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04" w:rsidRPr="001444F3" w:rsidRDefault="00901C61" w:rsidP="004E64D3">
      <w:pPr>
        <w:pStyle w:val="aa"/>
      </w:pPr>
      <w:r>
        <w:rPr>
          <w:rFonts w:hint="eastAsia"/>
        </w:rPr>
        <w:t>回路シミュレータ</w:t>
      </w:r>
      <w:r>
        <w:t>の実習</w:t>
      </w:r>
    </w:p>
    <w:p w:rsidR="005406E7" w:rsidRDefault="005406E7" w:rsidP="00E03226">
      <w:pPr>
        <w:jc w:val="right"/>
      </w:pPr>
      <w:r>
        <w:rPr>
          <w:rFonts w:hint="eastAsia"/>
        </w:rPr>
        <w:t>奈良教育大学</w:t>
      </w:r>
      <w:r>
        <w:t xml:space="preserve">　</w:t>
      </w:r>
      <w:r>
        <w:rPr>
          <w:rFonts w:hint="eastAsia"/>
        </w:rPr>
        <w:t>薮</w:t>
      </w:r>
      <w:r w:rsidR="00FA1C51">
        <w:rPr>
          <w:rFonts w:hint="eastAsia"/>
        </w:rPr>
        <w:t xml:space="preserve"> </w:t>
      </w:r>
      <w:r>
        <w:rPr>
          <w:rFonts w:hint="eastAsia"/>
        </w:rPr>
        <w:t>哲郎</w:t>
      </w:r>
    </w:p>
    <w:p w:rsidR="008A5504" w:rsidRDefault="00E03226" w:rsidP="00E03226">
      <w:pPr>
        <w:jc w:val="right"/>
      </w:pPr>
      <w:r>
        <w:rPr>
          <w:rFonts w:hint="eastAsia"/>
        </w:rPr>
        <w:t xml:space="preserve">最終更新　</w:t>
      </w:r>
      <w:r>
        <w:rPr>
          <w:rFonts w:hint="eastAsia"/>
        </w:rPr>
        <w:t>20</w:t>
      </w:r>
      <w:r w:rsidR="008B4574">
        <w:rPr>
          <w:rFonts w:hint="eastAsia"/>
        </w:rPr>
        <w:t>1</w:t>
      </w:r>
      <w:r w:rsidR="00A11574">
        <w:t>9</w:t>
      </w:r>
      <w:r>
        <w:rPr>
          <w:rFonts w:hint="eastAsia"/>
        </w:rPr>
        <w:t>.</w:t>
      </w:r>
      <w:r w:rsidR="00CE4CAA">
        <w:t>4</w:t>
      </w:r>
      <w:r>
        <w:rPr>
          <w:rFonts w:hint="eastAsia"/>
        </w:rPr>
        <w:t>.</w:t>
      </w:r>
      <w:r w:rsidR="00A11574">
        <w:rPr>
          <w:rFonts w:hint="eastAsia"/>
        </w:rPr>
        <w:t>15</w:t>
      </w:r>
    </w:p>
    <w:p w:rsidR="008A5504" w:rsidRPr="001444F3" w:rsidRDefault="00907CC5" w:rsidP="00840E81">
      <w:pPr>
        <w:pStyle w:val="1"/>
        <w:spacing w:beforeLines="0" w:before="0"/>
      </w:pPr>
      <w:r w:rsidRPr="001444F3">
        <w:rPr>
          <w:rFonts w:hint="eastAsia"/>
        </w:rPr>
        <w:t>1.</w:t>
      </w:r>
      <w:r w:rsidR="00CD10D1">
        <w:rPr>
          <w:rFonts w:hint="eastAsia"/>
        </w:rPr>
        <w:t xml:space="preserve"> </w:t>
      </w:r>
      <w:r w:rsidR="008A5504" w:rsidRPr="001444F3">
        <w:rPr>
          <w:rFonts w:hint="eastAsia"/>
        </w:rPr>
        <w:t>目的</w:t>
      </w:r>
    </w:p>
    <w:p w:rsidR="00901C61" w:rsidRDefault="008A5504" w:rsidP="001444F3">
      <w:r w:rsidRPr="001444F3">
        <w:rPr>
          <w:rFonts w:hint="eastAsia"/>
        </w:rPr>
        <w:t xml:space="preserve">　</w:t>
      </w:r>
      <w:r w:rsidR="00901C61">
        <w:rPr>
          <w:rFonts w:hint="eastAsia"/>
        </w:rPr>
        <w:t>回路</w:t>
      </w:r>
      <w:r w:rsidR="00901C61">
        <w:t>シミュレータは</w:t>
      </w:r>
      <w:r w:rsidR="00901C61">
        <w:rPr>
          <w:rFonts w:hint="eastAsia"/>
        </w:rPr>
        <w:t>、</w:t>
      </w:r>
      <w:r w:rsidR="00090055">
        <w:rPr>
          <w:rFonts w:hint="eastAsia"/>
        </w:rPr>
        <w:t>電子</w:t>
      </w:r>
      <w:r w:rsidR="00901C61">
        <w:rPr>
          <w:rFonts w:hint="eastAsia"/>
        </w:rPr>
        <w:t>回路を</w:t>
      </w:r>
      <w:r w:rsidR="00901C61">
        <w:t>シミュレートするソフトウェアである。</w:t>
      </w:r>
      <w:r w:rsidR="00901C61">
        <w:rPr>
          <w:rFonts w:hint="eastAsia"/>
        </w:rPr>
        <w:t>実際に</w:t>
      </w:r>
      <w:r w:rsidR="00901C61">
        <w:t>回路を組んで</w:t>
      </w:r>
      <w:r w:rsidR="00DD2E5A">
        <w:rPr>
          <w:rFonts w:hint="eastAsia"/>
        </w:rPr>
        <w:t>実験をするのに比べると、</w:t>
      </w:r>
      <w:r w:rsidR="00CC43C1">
        <w:rPr>
          <w:rFonts w:hint="eastAsia"/>
        </w:rPr>
        <w:t>極めて少ない労力で回路中の電圧電流が求まる。</w:t>
      </w:r>
      <w:r w:rsidR="00901C61">
        <w:t>教科書</w:t>
      </w:r>
      <w:r w:rsidR="00090055">
        <w:rPr>
          <w:rFonts w:hint="eastAsia"/>
        </w:rPr>
        <w:t>や</w:t>
      </w:r>
      <w:r w:rsidR="00090055">
        <w:rPr>
          <w:rFonts w:hint="eastAsia"/>
        </w:rPr>
        <w:t>Web</w:t>
      </w:r>
      <w:r w:rsidR="00901C61">
        <w:t>に載っている回路の</w:t>
      </w:r>
      <w:r w:rsidR="00DD2E5A">
        <w:rPr>
          <w:rFonts w:hint="eastAsia"/>
        </w:rPr>
        <w:t>動作原理の理解、</w:t>
      </w:r>
      <w:r w:rsidR="00901C61">
        <w:rPr>
          <w:rFonts w:hint="eastAsia"/>
        </w:rPr>
        <w:t>自分が設計した</w:t>
      </w:r>
      <w:r w:rsidR="00901C61">
        <w:t>回路の動作確認、など</w:t>
      </w:r>
      <w:r w:rsidR="00901C61">
        <w:rPr>
          <w:rFonts w:hint="eastAsia"/>
        </w:rPr>
        <w:t>様々な</w:t>
      </w:r>
      <w:r w:rsidR="00901C61">
        <w:t>用途に利用できる。</w:t>
      </w:r>
    </w:p>
    <w:p w:rsidR="00A94085" w:rsidRDefault="00901C61" w:rsidP="001444F3">
      <w:r>
        <w:rPr>
          <w:rFonts w:hint="eastAsia"/>
        </w:rPr>
        <w:t xml:space="preserve">　</w:t>
      </w:r>
      <w:r w:rsidR="00A94085">
        <w:rPr>
          <w:rFonts w:hint="eastAsia"/>
        </w:rPr>
        <w:t>201</w:t>
      </w:r>
      <w:r w:rsidR="00A11574">
        <w:t>9</w:t>
      </w:r>
      <w:r w:rsidR="00A94085">
        <w:rPr>
          <w:rFonts w:hint="eastAsia"/>
        </w:rPr>
        <w:t>年</w:t>
      </w:r>
      <w:r w:rsidR="00CC43C1">
        <w:rPr>
          <w:rFonts w:hint="eastAsia"/>
        </w:rPr>
        <w:t>4</w:t>
      </w:r>
      <w:r w:rsidR="00CC43C1">
        <w:rPr>
          <w:rFonts w:hint="eastAsia"/>
        </w:rPr>
        <w:t>月</w:t>
      </w:r>
      <w:r w:rsidR="00A94085">
        <w:t>現在、無償で使える回路シミュレータ</w:t>
      </w:r>
      <w:r w:rsidR="00DD2E5A">
        <w:rPr>
          <w:rFonts w:hint="eastAsia"/>
        </w:rPr>
        <w:t>の代表</w:t>
      </w:r>
      <w:r w:rsidR="00A94085">
        <w:t>として</w:t>
      </w:r>
      <w:r w:rsidR="00A94085">
        <w:rPr>
          <w:rFonts w:hint="eastAsia"/>
        </w:rPr>
        <w:t>T</w:t>
      </w:r>
      <w:r w:rsidR="00A94085">
        <w:t>exas Instrument</w:t>
      </w:r>
      <w:r w:rsidR="00821ED6">
        <w:t>s</w:t>
      </w:r>
      <w:r w:rsidR="00A94085">
        <w:rPr>
          <w:rFonts w:hint="eastAsia"/>
        </w:rPr>
        <w:t>社が</w:t>
      </w:r>
      <w:r w:rsidR="00A94085">
        <w:t>提供する</w:t>
      </w:r>
      <w:r w:rsidR="00A94085">
        <w:rPr>
          <w:rFonts w:hint="eastAsia"/>
        </w:rPr>
        <w:t>Tina</w:t>
      </w:r>
      <w:r w:rsidR="00821ED6">
        <w:t>-TI</w:t>
      </w:r>
      <w:r w:rsidR="00A94085">
        <w:rPr>
          <w:rFonts w:hint="eastAsia"/>
        </w:rPr>
        <w:t>と</w:t>
      </w:r>
      <w:r w:rsidR="00A94085">
        <w:rPr>
          <w:rFonts w:hint="eastAsia"/>
        </w:rPr>
        <w:t>Linear Technology</w:t>
      </w:r>
      <w:r w:rsidR="00A94085">
        <w:rPr>
          <w:rFonts w:hint="eastAsia"/>
        </w:rPr>
        <w:t>社が</w:t>
      </w:r>
      <w:r w:rsidR="00A94085">
        <w:t>提供する</w:t>
      </w:r>
      <w:proofErr w:type="spellStart"/>
      <w:r w:rsidR="00A94085">
        <w:t>LTspice</w:t>
      </w:r>
      <w:proofErr w:type="spellEnd"/>
      <w:r w:rsidR="00A94085">
        <w:t>がある。</w:t>
      </w:r>
      <w:r w:rsidR="00DB31D0">
        <w:rPr>
          <w:rFonts w:hint="eastAsia"/>
        </w:rPr>
        <w:t>それぞれの長所短所は以下の通りである。</w:t>
      </w:r>
    </w:p>
    <w:p w:rsidR="00CE4CAA" w:rsidRDefault="00CE4CAA" w:rsidP="001444F3"/>
    <w:tbl>
      <w:tblPr>
        <w:tblStyle w:val="af1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838"/>
        <w:gridCol w:w="3839"/>
      </w:tblGrid>
      <w:tr w:rsidR="00CE4CAA" w:rsidTr="00670F86">
        <w:tc>
          <w:tcPr>
            <w:tcW w:w="704" w:type="dxa"/>
          </w:tcPr>
          <w:p w:rsidR="00CE4CAA" w:rsidRDefault="00CE4CAA" w:rsidP="00CE4CAA">
            <w:pPr>
              <w:jc w:val="center"/>
            </w:pPr>
          </w:p>
        </w:tc>
        <w:tc>
          <w:tcPr>
            <w:tcW w:w="3838" w:type="dxa"/>
          </w:tcPr>
          <w:p w:rsidR="00CE4CAA" w:rsidRDefault="00CE4CAA" w:rsidP="004E64D3">
            <w:pPr>
              <w:jc w:val="center"/>
            </w:pPr>
            <w:r>
              <w:rPr>
                <w:rFonts w:hint="eastAsia"/>
              </w:rPr>
              <w:t>Tina</w:t>
            </w:r>
          </w:p>
        </w:tc>
        <w:tc>
          <w:tcPr>
            <w:tcW w:w="3839" w:type="dxa"/>
          </w:tcPr>
          <w:p w:rsidR="00CE4CAA" w:rsidRDefault="00CE4CAA" w:rsidP="004E64D3">
            <w:pPr>
              <w:jc w:val="center"/>
            </w:pPr>
            <w:proofErr w:type="spellStart"/>
            <w:r>
              <w:rPr>
                <w:rFonts w:hint="eastAsia"/>
              </w:rPr>
              <w:t>LTspice</w:t>
            </w:r>
            <w:proofErr w:type="spellEnd"/>
          </w:p>
        </w:tc>
      </w:tr>
      <w:tr w:rsidR="00CE4CAA" w:rsidTr="00670F86">
        <w:tc>
          <w:tcPr>
            <w:tcW w:w="704" w:type="dxa"/>
          </w:tcPr>
          <w:p w:rsidR="00CE4CAA" w:rsidRDefault="00CE4CAA" w:rsidP="004E64D3">
            <w:pPr>
              <w:pStyle w:val="aff0"/>
              <w:ind w:left="210" w:hanging="210"/>
            </w:pPr>
            <w:r>
              <w:rPr>
                <w:rFonts w:hint="eastAsia"/>
              </w:rPr>
              <w:t>長所</w:t>
            </w:r>
          </w:p>
        </w:tc>
        <w:tc>
          <w:tcPr>
            <w:tcW w:w="3838" w:type="dxa"/>
          </w:tcPr>
          <w:p w:rsidR="00CE4CAA" w:rsidRDefault="004E64D3" w:rsidP="004E64D3">
            <w:pPr>
              <w:pStyle w:val="aff0"/>
              <w:ind w:left="210" w:hanging="210"/>
            </w:pPr>
            <w:r>
              <w:rPr>
                <w:rFonts w:hint="eastAsia"/>
              </w:rPr>
              <w:t>・インターフェースが使いやすい</w:t>
            </w:r>
          </w:p>
          <w:p w:rsidR="004E64D3" w:rsidRDefault="004E64D3" w:rsidP="004E64D3">
            <w:pPr>
              <w:pStyle w:val="aff0"/>
              <w:ind w:left="210" w:hanging="210"/>
            </w:pPr>
            <w:r>
              <w:rPr>
                <w:rFonts w:hint="eastAsia"/>
              </w:rPr>
              <w:t>・グラフが見やすい</w:t>
            </w:r>
          </w:p>
        </w:tc>
        <w:tc>
          <w:tcPr>
            <w:tcW w:w="3839" w:type="dxa"/>
          </w:tcPr>
          <w:p w:rsidR="00CC43C1" w:rsidRDefault="00CC43C1" w:rsidP="004E64D3">
            <w:pPr>
              <w:pStyle w:val="aff0"/>
              <w:ind w:left="210" w:hanging="210"/>
            </w:pPr>
            <w:r>
              <w:rPr>
                <w:rFonts w:hint="eastAsia"/>
              </w:rPr>
              <w:t>・新しい素子を追加するのが容易</w:t>
            </w:r>
          </w:p>
          <w:p w:rsidR="00CE4CAA" w:rsidRDefault="004E64D3" w:rsidP="004E64D3">
            <w:pPr>
              <w:pStyle w:val="aff0"/>
              <w:ind w:left="210" w:hanging="210"/>
            </w:pPr>
            <w:r>
              <w:rPr>
                <w:rFonts w:hint="eastAsia"/>
              </w:rPr>
              <w:t>・条件を少しずつ変えながら実験するなどの</w:t>
            </w:r>
            <w:r w:rsidR="00CC43C1">
              <w:rPr>
                <w:rFonts w:hint="eastAsia"/>
              </w:rPr>
              <w:t>細かい設定が</w:t>
            </w:r>
            <w:r>
              <w:rPr>
                <w:rFonts w:hint="eastAsia"/>
              </w:rPr>
              <w:t>容易</w:t>
            </w:r>
          </w:p>
          <w:p w:rsidR="004E64D3" w:rsidRPr="004E64D3" w:rsidRDefault="004E64D3" w:rsidP="00CC43C1">
            <w:pPr>
              <w:pStyle w:val="aff0"/>
              <w:ind w:left="210" w:hanging="210"/>
            </w:pPr>
            <w:r>
              <w:rPr>
                <w:rFonts w:hint="eastAsia"/>
              </w:rPr>
              <w:t>・変数を使った設定など柔軟性のある</w:t>
            </w:r>
            <w:r w:rsidR="00CC43C1">
              <w:rPr>
                <w:rFonts w:hint="eastAsia"/>
              </w:rPr>
              <w:t>設定</w:t>
            </w:r>
            <w:r>
              <w:rPr>
                <w:rFonts w:hint="eastAsia"/>
              </w:rPr>
              <w:t>が可能</w:t>
            </w:r>
          </w:p>
        </w:tc>
      </w:tr>
      <w:tr w:rsidR="00CE4CAA" w:rsidTr="00670F86">
        <w:tc>
          <w:tcPr>
            <w:tcW w:w="704" w:type="dxa"/>
          </w:tcPr>
          <w:p w:rsidR="00CE4CAA" w:rsidRDefault="00CE4CAA" w:rsidP="004E64D3">
            <w:pPr>
              <w:pStyle w:val="aff0"/>
              <w:ind w:left="210" w:hanging="210"/>
            </w:pPr>
            <w:r>
              <w:rPr>
                <w:rFonts w:hint="eastAsia"/>
              </w:rPr>
              <w:t>短所</w:t>
            </w:r>
          </w:p>
        </w:tc>
        <w:tc>
          <w:tcPr>
            <w:tcW w:w="3838" w:type="dxa"/>
          </w:tcPr>
          <w:p w:rsidR="00CE4CAA" w:rsidRDefault="004E64D3" w:rsidP="004E64D3">
            <w:pPr>
              <w:pStyle w:val="aff0"/>
              <w:ind w:left="210" w:hanging="210"/>
            </w:pPr>
            <w:r>
              <w:rPr>
                <w:rFonts w:hint="eastAsia"/>
              </w:rPr>
              <w:t>・複雑な設定が苦手</w:t>
            </w:r>
          </w:p>
        </w:tc>
        <w:tc>
          <w:tcPr>
            <w:tcW w:w="3839" w:type="dxa"/>
          </w:tcPr>
          <w:p w:rsidR="00CE4CAA" w:rsidRDefault="004E64D3" w:rsidP="00BB5F99">
            <w:pPr>
              <w:pStyle w:val="aff0"/>
              <w:ind w:left="210" w:hanging="210"/>
            </w:pPr>
            <w:r>
              <w:rPr>
                <w:rFonts w:hint="eastAsia"/>
              </w:rPr>
              <w:t>・操作が直感的でない</w:t>
            </w:r>
          </w:p>
        </w:tc>
      </w:tr>
    </w:tbl>
    <w:p w:rsidR="00DB31D0" w:rsidRDefault="00DB31D0" w:rsidP="004E64D3">
      <w:pPr>
        <w:pStyle w:val="aff0"/>
        <w:ind w:left="210" w:hanging="210"/>
      </w:pPr>
    </w:p>
    <w:p w:rsidR="00DB31D0" w:rsidRDefault="00090055" w:rsidP="001444F3">
      <w:r>
        <w:rPr>
          <w:rFonts w:hint="eastAsia"/>
        </w:rPr>
        <w:t xml:space="preserve">　</w:t>
      </w:r>
      <w:r>
        <w:rPr>
          <w:rFonts w:hint="eastAsia"/>
        </w:rPr>
        <w:t>Tina</w:t>
      </w:r>
      <w:r>
        <w:rPr>
          <w:rFonts w:hint="eastAsia"/>
        </w:rPr>
        <w:t>の</w:t>
      </w:r>
      <w:r>
        <w:t>方がインターフェースは分かりやすいが、</w:t>
      </w:r>
      <w:proofErr w:type="spellStart"/>
      <w:r>
        <w:rPr>
          <w:rFonts w:hint="eastAsia"/>
        </w:rPr>
        <w:t>LTspice</w:t>
      </w:r>
      <w:proofErr w:type="spellEnd"/>
      <w:r>
        <w:rPr>
          <w:rFonts w:hint="eastAsia"/>
        </w:rPr>
        <w:t>の</w:t>
      </w:r>
      <w:r>
        <w:t>方が</w:t>
      </w:r>
      <w:r>
        <w:rPr>
          <w:rFonts w:hint="eastAsia"/>
        </w:rPr>
        <w:t>普及率が</w:t>
      </w:r>
      <w:r>
        <w:t>高いように思える。</w:t>
      </w:r>
      <w:r w:rsidR="00C16364">
        <w:rPr>
          <w:rFonts w:hint="eastAsia"/>
        </w:rPr>
        <w:t>電子工作の定番雑誌</w:t>
      </w:r>
      <w:r w:rsidR="004A265F">
        <w:rPr>
          <w:rFonts w:hint="eastAsia"/>
        </w:rPr>
        <w:t>「</w:t>
      </w:r>
      <w:r w:rsidR="00C16364">
        <w:rPr>
          <w:rFonts w:hint="eastAsia"/>
        </w:rPr>
        <w:t>トランジスタ技術</w:t>
      </w:r>
      <w:r w:rsidR="004A265F">
        <w:rPr>
          <w:rFonts w:hint="eastAsia"/>
        </w:rPr>
        <w:t>」で</w:t>
      </w:r>
      <w:r w:rsidR="00C16364">
        <w:rPr>
          <w:rFonts w:hint="eastAsia"/>
        </w:rPr>
        <w:t>は</w:t>
      </w:r>
      <w:proofErr w:type="spellStart"/>
      <w:r w:rsidR="00C16364">
        <w:rPr>
          <w:rFonts w:hint="eastAsia"/>
        </w:rPr>
        <w:t>LTspice</w:t>
      </w:r>
      <w:proofErr w:type="spellEnd"/>
      <w:r w:rsidR="00C16364">
        <w:rPr>
          <w:rFonts w:hint="eastAsia"/>
        </w:rPr>
        <w:t>が標準シミュレータとして用いられている。</w:t>
      </w:r>
    </w:p>
    <w:p w:rsidR="008A5504" w:rsidRPr="001444F3" w:rsidRDefault="004E64D3" w:rsidP="001444F3">
      <w:r>
        <w:rPr>
          <w:rFonts w:hint="eastAsia"/>
        </w:rPr>
        <w:t xml:space="preserve">　</w:t>
      </w:r>
      <w:r w:rsidR="00BB5F99">
        <w:rPr>
          <w:rFonts w:hint="eastAsia"/>
        </w:rPr>
        <w:t>慣れれば</w:t>
      </w:r>
      <w:proofErr w:type="spellStart"/>
      <w:r w:rsidR="00BB5F99">
        <w:rPr>
          <w:rFonts w:hint="eastAsia"/>
        </w:rPr>
        <w:t>LTspice</w:t>
      </w:r>
      <w:proofErr w:type="spellEnd"/>
      <w:r w:rsidR="00BB5F99">
        <w:rPr>
          <w:rFonts w:hint="eastAsia"/>
        </w:rPr>
        <w:t>の方が使いやすいと思うが、</w:t>
      </w:r>
      <w:r w:rsidR="00901C61">
        <w:t>本実験では</w:t>
      </w:r>
      <w:r w:rsidR="00BB5F99">
        <w:rPr>
          <w:rFonts w:hint="eastAsia"/>
        </w:rPr>
        <w:t>初心者に優しい</w:t>
      </w:r>
      <w:r>
        <w:rPr>
          <w:rFonts w:hint="eastAsia"/>
        </w:rPr>
        <w:t>Tina</w:t>
      </w:r>
      <w:r w:rsidR="00CC43C1">
        <w:rPr>
          <w:rFonts w:hint="eastAsia"/>
        </w:rPr>
        <w:t>を使う。</w:t>
      </w:r>
    </w:p>
    <w:p w:rsidR="008A5504" w:rsidRDefault="00907CC5" w:rsidP="001444F3">
      <w:pPr>
        <w:pStyle w:val="1"/>
        <w:spacing w:before="378"/>
      </w:pPr>
      <w:r w:rsidRPr="001444F3">
        <w:rPr>
          <w:rFonts w:hint="eastAsia"/>
        </w:rPr>
        <w:t xml:space="preserve">2. </w:t>
      </w:r>
      <w:r w:rsidR="004E64D3">
        <w:rPr>
          <w:rFonts w:hint="eastAsia"/>
        </w:rPr>
        <w:t>Tina</w:t>
      </w:r>
      <w:r w:rsidR="00821ED6">
        <w:rPr>
          <w:rFonts w:hint="eastAsia"/>
        </w:rPr>
        <w:t>の</w:t>
      </w:r>
      <w:r w:rsidR="00821ED6">
        <w:t>使い方</w:t>
      </w:r>
    </w:p>
    <w:p w:rsidR="00821ED6" w:rsidRDefault="00821ED6" w:rsidP="00D00BFD">
      <w:r>
        <w:rPr>
          <w:rFonts w:hint="eastAsia"/>
        </w:rPr>
        <w:t xml:space="preserve">　使い方の</w:t>
      </w:r>
      <w:r>
        <w:t>まとめが以下のサイトにある。</w:t>
      </w:r>
    </w:p>
    <w:p w:rsidR="00C16364" w:rsidRDefault="00C16364" w:rsidP="00D00BFD">
      <w:r>
        <w:rPr>
          <w:rFonts w:hint="eastAsia"/>
        </w:rPr>
        <w:t xml:space="preserve">　</w:t>
      </w:r>
      <w:r w:rsidR="00704877" w:rsidRPr="00704877">
        <w:t>http://denki.nara-edu.ac.jp/~yabu/soft/PIC/Tina.html</w:t>
      </w:r>
    </w:p>
    <w:p w:rsidR="00821ED6" w:rsidRDefault="00821ED6" w:rsidP="00D00BFD"/>
    <w:p w:rsidR="00601D7F" w:rsidRDefault="00601D7F" w:rsidP="00601D7F">
      <w:r>
        <w:rPr>
          <w:rFonts w:hint="eastAsia"/>
        </w:rPr>
        <w:t xml:space="preserve">　</w:t>
      </w:r>
      <w:r w:rsidR="00C16364">
        <w:rPr>
          <w:rFonts w:hint="eastAsia"/>
        </w:rPr>
        <w:t>Tina</w:t>
      </w:r>
      <w:r>
        <w:rPr>
          <w:rFonts w:hint="eastAsia"/>
        </w:rPr>
        <w:t>に</w:t>
      </w:r>
      <w:r>
        <w:t>限らず、</w:t>
      </w:r>
      <w:r>
        <w:rPr>
          <w:rFonts w:hint="eastAsia"/>
        </w:rPr>
        <w:t>回路シミュレータは</w:t>
      </w:r>
      <w:r>
        <w:t>以下の</w:t>
      </w:r>
      <w:r>
        <w:rPr>
          <w:rFonts w:hint="eastAsia"/>
        </w:rPr>
        <w:t>3</w:t>
      </w:r>
      <w:r>
        <w:rPr>
          <w:rFonts w:hint="eastAsia"/>
        </w:rPr>
        <w:t>つの</w:t>
      </w:r>
      <w:r>
        <w:t>機能を持っている。</w:t>
      </w:r>
    </w:p>
    <w:p w:rsidR="00601D7F" w:rsidRDefault="00601D7F" w:rsidP="00601D7F">
      <w:pPr>
        <w:pStyle w:val="afe"/>
        <w:numPr>
          <w:ilvl w:val="0"/>
          <w:numId w:val="23"/>
        </w:numPr>
        <w:overflowPunct/>
        <w:ind w:leftChars="0"/>
        <w:textAlignment w:val="baseline"/>
      </w:pPr>
      <w:r>
        <w:rPr>
          <w:rFonts w:hint="eastAsia"/>
        </w:rPr>
        <w:t>DC</w:t>
      </w:r>
      <w:r>
        <w:rPr>
          <w:rFonts w:hint="eastAsia"/>
        </w:rPr>
        <w:t>解析</w:t>
      </w:r>
    </w:p>
    <w:p w:rsidR="00601D7F" w:rsidRDefault="00601D7F" w:rsidP="00601D7F">
      <w:pPr>
        <w:pStyle w:val="afe"/>
        <w:numPr>
          <w:ilvl w:val="0"/>
          <w:numId w:val="23"/>
        </w:numPr>
        <w:overflowPunct/>
        <w:ind w:leftChars="0"/>
        <w:textAlignment w:val="baseline"/>
      </w:pPr>
      <w:r>
        <w:rPr>
          <w:rFonts w:hint="eastAsia"/>
        </w:rPr>
        <w:t>AC</w:t>
      </w:r>
      <w:r>
        <w:rPr>
          <w:rFonts w:hint="eastAsia"/>
        </w:rPr>
        <w:t>解析</w:t>
      </w:r>
    </w:p>
    <w:p w:rsidR="00601D7F" w:rsidRPr="00E94DD3" w:rsidRDefault="00601D7F" w:rsidP="00601D7F">
      <w:pPr>
        <w:pStyle w:val="afe"/>
        <w:numPr>
          <w:ilvl w:val="0"/>
          <w:numId w:val="23"/>
        </w:numPr>
        <w:overflowPunct/>
        <w:ind w:leftChars="0"/>
        <w:textAlignment w:val="baseline"/>
      </w:pPr>
      <w:r>
        <w:rPr>
          <w:rFonts w:hint="eastAsia"/>
        </w:rPr>
        <w:t>過渡解析</w:t>
      </w:r>
    </w:p>
    <w:p w:rsidR="00601D7F" w:rsidRDefault="00601D7F" w:rsidP="00601D7F"/>
    <w:p w:rsidR="00601D7F" w:rsidRPr="00EF2E49" w:rsidRDefault="00601D7F" w:rsidP="00EF2E49">
      <w:pPr>
        <w:pStyle w:val="aff1"/>
      </w:pPr>
      <w:r w:rsidRPr="00EF2E49">
        <w:rPr>
          <w:rFonts w:hint="eastAsia"/>
        </w:rPr>
        <w:lastRenderedPageBreak/>
        <w:t>DC</w:t>
      </w:r>
      <w:r w:rsidRPr="00EF2E49">
        <w:rPr>
          <w:rFonts w:hint="eastAsia"/>
        </w:rPr>
        <w:t>解析</w:t>
      </w:r>
    </w:p>
    <w:p w:rsidR="00CC43C1" w:rsidRDefault="00601D7F" w:rsidP="00601D7F">
      <w:r>
        <w:rPr>
          <w:rFonts w:hint="eastAsia"/>
        </w:rPr>
        <w:t xml:space="preserve">　回路</w:t>
      </w:r>
      <w:r>
        <w:t>中の各点の直流電圧</w:t>
      </w:r>
      <w:r>
        <w:rPr>
          <w:rFonts w:hint="eastAsia"/>
        </w:rPr>
        <w:t>、</w:t>
      </w:r>
      <w:r>
        <w:t>電流を求める</w:t>
      </w:r>
      <w:r w:rsidR="00CC43C1">
        <w:rPr>
          <w:rFonts w:hint="eastAsia"/>
        </w:rPr>
        <w:t>。</w:t>
      </w:r>
    </w:p>
    <w:p w:rsidR="00601D7F" w:rsidRDefault="00CC43C1" w:rsidP="00601D7F">
      <w:r>
        <w:rPr>
          <w:rFonts w:hint="eastAsia"/>
        </w:rPr>
        <w:t xml:space="preserve">　グラフは描かない。</w:t>
      </w:r>
    </w:p>
    <w:p w:rsidR="00601D7F" w:rsidRDefault="00601D7F" w:rsidP="00601D7F"/>
    <w:p w:rsidR="00601D7F" w:rsidRPr="00EF2E49" w:rsidRDefault="00601D7F" w:rsidP="00EF2E49">
      <w:pPr>
        <w:pStyle w:val="aff1"/>
      </w:pPr>
      <w:r w:rsidRPr="00EF2E49">
        <w:t>AC</w:t>
      </w:r>
      <w:r w:rsidRPr="00EF2E49">
        <w:rPr>
          <w:rFonts w:hint="eastAsia"/>
        </w:rPr>
        <w:t>解析</w:t>
      </w:r>
    </w:p>
    <w:p w:rsidR="00CC43C1" w:rsidRDefault="00601D7F" w:rsidP="00601D7F">
      <w:r>
        <w:rPr>
          <w:rFonts w:hint="eastAsia"/>
        </w:rPr>
        <w:t xml:space="preserve">　</w:t>
      </w:r>
      <w:r>
        <w:t>信号源を</w:t>
      </w:r>
      <w:r>
        <w:rPr>
          <w:rFonts w:hint="eastAsia"/>
        </w:rPr>
        <w:t>1</w:t>
      </w:r>
      <w:r>
        <w:rPr>
          <w:rFonts w:hint="eastAsia"/>
        </w:rPr>
        <w:t>つ</w:t>
      </w:r>
      <w:r>
        <w:t>指定し、その信号源の周波数を変化させたとき</w:t>
      </w:r>
      <w:r>
        <w:rPr>
          <w:rFonts w:hint="eastAsia"/>
        </w:rPr>
        <w:t>、</w:t>
      </w:r>
      <w:r>
        <w:t>回路</w:t>
      </w:r>
      <w:r w:rsidR="00CC43C1">
        <w:rPr>
          <w:rFonts w:hint="eastAsia"/>
        </w:rPr>
        <w:t>中</w:t>
      </w:r>
      <w:r>
        <w:t>の各点における電圧や電流を複素記号法で求める。</w:t>
      </w:r>
    </w:p>
    <w:p w:rsidR="00601D7F" w:rsidRDefault="00CC43C1" w:rsidP="00601D7F">
      <w:r>
        <w:rPr>
          <w:rFonts w:hint="eastAsia"/>
        </w:rPr>
        <w:t xml:space="preserve">　</w:t>
      </w:r>
      <w:r w:rsidR="00601D7F">
        <w:rPr>
          <w:rFonts w:hint="eastAsia"/>
        </w:rPr>
        <w:t>横軸を</w:t>
      </w:r>
      <w:r w:rsidR="001A334E">
        <w:rPr>
          <w:rFonts w:hint="eastAsia"/>
        </w:rPr>
        <w:t>「</w:t>
      </w:r>
      <w:r w:rsidR="00601D7F">
        <w:t>周波数</w:t>
      </w:r>
      <w:r w:rsidR="001A334E">
        <w:rPr>
          <w:rFonts w:hint="eastAsia"/>
        </w:rPr>
        <w:t>」</w:t>
      </w:r>
      <w:r w:rsidR="00601D7F">
        <w:t>、縦軸を「出力</w:t>
      </w:r>
      <w:r w:rsidR="00BD3CE6">
        <w:rPr>
          <w:rFonts w:hint="eastAsia"/>
        </w:rPr>
        <w:t>振幅÷</w:t>
      </w:r>
      <w:r w:rsidR="00601D7F">
        <w:t>入力振幅</w:t>
      </w:r>
      <w:r w:rsidR="00601D7F">
        <w:rPr>
          <w:rFonts w:hint="eastAsia"/>
        </w:rPr>
        <w:t>」</w:t>
      </w:r>
      <w:r w:rsidR="00831D82">
        <w:rPr>
          <w:rFonts w:hint="eastAsia"/>
        </w:rPr>
        <w:t>や</w:t>
      </w:r>
      <w:r w:rsidR="00601D7F">
        <w:t>「入力</w:t>
      </w:r>
      <w:r w:rsidR="00BD3CE6">
        <w:rPr>
          <w:rFonts w:hint="eastAsia"/>
        </w:rPr>
        <w:t>と出力</w:t>
      </w:r>
      <w:r w:rsidR="00601D7F">
        <w:t>の位相差」とし</w:t>
      </w:r>
      <w:r w:rsidR="00601D7F">
        <w:rPr>
          <w:rFonts w:hint="eastAsia"/>
        </w:rPr>
        <w:t>たグラフ</w:t>
      </w:r>
      <w:r w:rsidR="00601D7F">
        <w:t>描く。</w:t>
      </w:r>
    </w:p>
    <w:p w:rsidR="00601D7F" w:rsidRDefault="00601D7F" w:rsidP="00601D7F"/>
    <w:p w:rsidR="00601D7F" w:rsidRPr="00EF2E49" w:rsidRDefault="00601D7F" w:rsidP="00EF2E49">
      <w:pPr>
        <w:pStyle w:val="aff1"/>
      </w:pPr>
      <w:r w:rsidRPr="00EF2E49">
        <w:rPr>
          <w:rFonts w:hint="eastAsia"/>
        </w:rPr>
        <w:t>過渡解析</w:t>
      </w:r>
    </w:p>
    <w:p w:rsidR="00CC43C1" w:rsidRDefault="00601D7F" w:rsidP="00601D7F">
      <w:r>
        <w:rPr>
          <w:rFonts w:hint="eastAsia"/>
        </w:rPr>
        <w:t xml:space="preserve">　</w:t>
      </w:r>
      <w:r>
        <w:t>信号源</w:t>
      </w:r>
      <w:r>
        <w:rPr>
          <w:rFonts w:hint="eastAsia"/>
        </w:rPr>
        <w:t>の</w:t>
      </w:r>
      <w:r>
        <w:t>波形を設定し、</w:t>
      </w:r>
      <w:r w:rsidR="00CC43C1">
        <w:rPr>
          <w:rFonts w:hint="eastAsia"/>
        </w:rPr>
        <w:t>入力波形として加えたとき、</w:t>
      </w:r>
      <w:bookmarkStart w:id="0" w:name="_GoBack"/>
      <w:bookmarkEnd w:id="0"/>
      <w:r w:rsidR="00CC43C1">
        <w:rPr>
          <w:rFonts w:hint="eastAsia"/>
        </w:rPr>
        <w:t>回路中の各点における電圧</w:t>
      </w:r>
      <w:r w:rsidR="00930985">
        <w:rPr>
          <w:rFonts w:hint="eastAsia"/>
        </w:rPr>
        <w:t>・電流</w:t>
      </w:r>
      <w:r w:rsidR="001A334E">
        <w:rPr>
          <w:rFonts w:hint="eastAsia"/>
        </w:rPr>
        <w:t>の波形を求める。</w:t>
      </w:r>
    </w:p>
    <w:p w:rsidR="00090055" w:rsidRDefault="00CC43C1" w:rsidP="00CC43C1">
      <w:r>
        <w:rPr>
          <w:rFonts w:hint="eastAsia"/>
        </w:rPr>
        <w:t xml:space="preserve">　</w:t>
      </w:r>
      <w:r w:rsidR="00601D7F">
        <w:t>横軸を</w:t>
      </w:r>
      <w:r w:rsidR="00831D82">
        <w:rPr>
          <w:rFonts w:hint="eastAsia"/>
        </w:rPr>
        <w:t>「</w:t>
      </w:r>
      <w:r w:rsidR="00601D7F">
        <w:t>時刻</w:t>
      </w:r>
      <w:r w:rsidR="00831D82">
        <w:rPr>
          <w:rFonts w:hint="eastAsia"/>
        </w:rPr>
        <w:t>」</w:t>
      </w:r>
      <w:r w:rsidR="00601D7F">
        <w:t>、</w:t>
      </w:r>
      <w:r w:rsidR="00601D7F">
        <w:rPr>
          <w:rFonts w:hint="eastAsia"/>
        </w:rPr>
        <w:t>縦軸を</w:t>
      </w:r>
      <w:r w:rsidR="00831D82">
        <w:rPr>
          <w:rFonts w:hint="eastAsia"/>
        </w:rPr>
        <w:t>「</w:t>
      </w:r>
      <w:r>
        <w:t>電圧</w:t>
      </w:r>
      <w:r w:rsidR="00831D82">
        <w:rPr>
          <w:rFonts w:hint="eastAsia"/>
        </w:rPr>
        <w:t>」</w:t>
      </w:r>
      <w:r>
        <w:t>や</w:t>
      </w:r>
      <w:r w:rsidR="00831D82">
        <w:rPr>
          <w:rFonts w:hint="eastAsia"/>
        </w:rPr>
        <w:t>「</w:t>
      </w:r>
      <w:r>
        <w:t>電流</w:t>
      </w:r>
      <w:r w:rsidR="00831D82">
        <w:rPr>
          <w:rFonts w:hint="eastAsia"/>
        </w:rPr>
        <w:t>」</w:t>
      </w:r>
      <w:r>
        <w:t>とし</w:t>
      </w:r>
      <w:r>
        <w:rPr>
          <w:rFonts w:hint="eastAsia"/>
        </w:rPr>
        <w:t>たグラフを描く。</w:t>
      </w:r>
    </w:p>
    <w:sectPr w:rsidR="00090055" w:rsidSect="001A552F">
      <w:footerReference w:type="even" r:id="rId8"/>
      <w:footerReference w:type="default" r:id="rId9"/>
      <w:type w:val="continuous"/>
      <w:pgSz w:w="11907" w:h="16840" w:code="9"/>
      <w:pgMar w:top="1418" w:right="1758" w:bottom="1418" w:left="1758" w:header="720" w:footer="720" w:gutter="0"/>
      <w:cols w:space="284"/>
      <w:docGrid w:type="linesAndChars" w:linePitch="378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48" w:rsidRDefault="00A97548">
      <w:r>
        <w:separator/>
      </w:r>
    </w:p>
  </w:endnote>
  <w:endnote w:type="continuationSeparator" w:id="0">
    <w:p w:rsidR="00A97548" w:rsidRDefault="00A9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F5C" w:rsidRDefault="005B3F5C" w:rsidP="007D2463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B3F5C" w:rsidRDefault="005B3F5C" w:rsidP="007D2463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F5C" w:rsidRDefault="005B3F5C" w:rsidP="007D2463">
    <w:pPr>
      <w:pStyle w:val="af6"/>
      <w:framePr w:wrap="around" w:vAnchor="text" w:hAnchor="margin" w:xAlign="center" w:y="1"/>
      <w:rPr>
        <w:rStyle w:val="af8"/>
      </w:rPr>
    </w:pPr>
    <w:r>
      <w:rPr>
        <w:rStyle w:val="af8"/>
        <w:rFonts w:hint="eastAsia"/>
      </w:rPr>
      <w:t>－</w:t>
    </w:r>
    <w:r>
      <w:rPr>
        <w:rStyle w:val="af8"/>
        <w:rFonts w:hint="eastAsia"/>
      </w:rPr>
      <w:t xml:space="preserve"> </w:t>
    </w: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31D82">
      <w:rPr>
        <w:rStyle w:val="af8"/>
        <w:noProof/>
      </w:rPr>
      <w:t>2</w:t>
    </w:r>
    <w:r>
      <w:rPr>
        <w:rStyle w:val="af8"/>
      </w:rPr>
      <w:fldChar w:fldCharType="end"/>
    </w:r>
    <w:r>
      <w:rPr>
        <w:rStyle w:val="af8"/>
        <w:rFonts w:hint="eastAsia"/>
      </w:rPr>
      <w:t xml:space="preserve"> </w:t>
    </w:r>
    <w:r>
      <w:rPr>
        <w:rStyle w:val="af8"/>
        <w:rFonts w:hint="eastAsia"/>
      </w:rPr>
      <w:t>－</w:t>
    </w:r>
  </w:p>
  <w:p w:rsidR="005B3F5C" w:rsidRDefault="005B3F5C" w:rsidP="007D2463">
    <w:pPr>
      <w:widowControl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48" w:rsidRDefault="00A97548">
      <w:r>
        <w:separator/>
      </w:r>
    </w:p>
  </w:footnote>
  <w:footnote w:type="continuationSeparator" w:id="0">
    <w:p w:rsidR="00A97548" w:rsidRDefault="00A9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1E16A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6AC32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EE55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2421D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58F5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E052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5E737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D020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E41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54291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950B7D"/>
    <w:multiLevelType w:val="hybridMultilevel"/>
    <w:tmpl w:val="4796CA6A"/>
    <w:lvl w:ilvl="0" w:tplc="7D0E0A3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130F476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2" w15:restartNumberingAfterBreak="0">
    <w:nsid w:val="1FB9236A"/>
    <w:multiLevelType w:val="hybridMultilevel"/>
    <w:tmpl w:val="9EEC61C8"/>
    <w:lvl w:ilvl="0" w:tplc="10EA29D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5E411D"/>
    <w:multiLevelType w:val="hybridMultilevel"/>
    <w:tmpl w:val="84C616E0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28E05C39"/>
    <w:multiLevelType w:val="hybridMultilevel"/>
    <w:tmpl w:val="5F022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D71D60"/>
    <w:multiLevelType w:val="hybridMultilevel"/>
    <w:tmpl w:val="5762DC1E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114CC8"/>
    <w:multiLevelType w:val="hybridMultilevel"/>
    <w:tmpl w:val="BFFCE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367149"/>
    <w:multiLevelType w:val="hybridMultilevel"/>
    <w:tmpl w:val="991AF766"/>
    <w:lvl w:ilvl="0" w:tplc="7DEADAE2">
      <w:start w:val="1"/>
      <w:numFmt w:val="decimal"/>
      <w:pStyle w:val="a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DE5490"/>
    <w:multiLevelType w:val="multilevel"/>
    <w:tmpl w:val="5762DC1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B120E3"/>
    <w:multiLevelType w:val="hybridMultilevel"/>
    <w:tmpl w:val="9426DF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865242"/>
    <w:multiLevelType w:val="hybridMultilevel"/>
    <w:tmpl w:val="DAEAF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BF0DC1"/>
    <w:multiLevelType w:val="hybridMultilevel"/>
    <w:tmpl w:val="AB00B79A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CB659A"/>
    <w:multiLevelType w:val="multilevel"/>
    <w:tmpl w:val="9EEC61C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8"/>
  </w:num>
  <w:num w:numId="14">
    <w:abstractNumId w:val="21"/>
  </w:num>
  <w:num w:numId="15">
    <w:abstractNumId w:val="11"/>
  </w:num>
  <w:num w:numId="16">
    <w:abstractNumId w:val="22"/>
  </w:num>
  <w:num w:numId="17">
    <w:abstractNumId w:val="13"/>
  </w:num>
  <w:num w:numId="18">
    <w:abstractNumId w:val="10"/>
  </w:num>
  <w:num w:numId="19">
    <w:abstractNumId w:val="16"/>
  </w:num>
  <w:num w:numId="20">
    <w:abstractNumId w:val="20"/>
  </w:num>
  <w:num w:numId="21">
    <w:abstractNumId w:val="19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bordersDoNotSurroundHeader/>
  <w:bordersDoNotSurroundFooter/>
  <w:proofState w:spelling="clean" w:grammar="dirty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05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4"/>
    <w:rsid w:val="00036575"/>
    <w:rsid w:val="0004628F"/>
    <w:rsid w:val="00050B48"/>
    <w:rsid w:val="00061EA8"/>
    <w:rsid w:val="00090055"/>
    <w:rsid w:val="00092C45"/>
    <w:rsid w:val="000B250A"/>
    <w:rsid w:val="000B3381"/>
    <w:rsid w:val="000C0CE3"/>
    <w:rsid w:val="000C6E4B"/>
    <w:rsid w:val="000E56C3"/>
    <w:rsid w:val="00124BE9"/>
    <w:rsid w:val="00125937"/>
    <w:rsid w:val="001444F3"/>
    <w:rsid w:val="0015148C"/>
    <w:rsid w:val="001601A8"/>
    <w:rsid w:val="00170FEB"/>
    <w:rsid w:val="001865B6"/>
    <w:rsid w:val="00195ED6"/>
    <w:rsid w:val="00196895"/>
    <w:rsid w:val="001A00E2"/>
    <w:rsid w:val="001A3263"/>
    <w:rsid w:val="001A334E"/>
    <w:rsid w:val="001A552F"/>
    <w:rsid w:val="001C3A2E"/>
    <w:rsid w:val="001E60A7"/>
    <w:rsid w:val="002131EE"/>
    <w:rsid w:val="00231171"/>
    <w:rsid w:val="002731C5"/>
    <w:rsid w:val="002A0EB7"/>
    <w:rsid w:val="002B04A2"/>
    <w:rsid w:val="002B27B7"/>
    <w:rsid w:val="002B2F46"/>
    <w:rsid w:val="002C15CD"/>
    <w:rsid w:val="002D3530"/>
    <w:rsid w:val="002E0C8E"/>
    <w:rsid w:val="002F0995"/>
    <w:rsid w:val="00301FF1"/>
    <w:rsid w:val="00303549"/>
    <w:rsid w:val="003148FB"/>
    <w:rsid w:val="00325DD4"/>
    <w:rsid w:val="00332F21"/>
    <w:rsid w:val="00333A51"/>
    <w:rsid w:val="00341B82"/>
    <w:rsid w:val="00372334"/>
    <w:rsid w:val="003A56C0"/>
    <w:rsid w:val="003A7B80"/>
    <w:rsid w:val="003B3A7C"/>
    <w:rsid w:val="003D7B34"/>
    <w:rsid w:val="003E2A6A"/>
    <w:rsid w:val="003E4D0D"/>
    <w:rsid w:val="003F218D"/>
    <w:rsid w:val="003F750A"/>
    <w:rsid w:val="00404813"/>
    <w:rsid w:val="00430D00"/>
    <w:rsid w:val="004445BE"/>
    <w:rsid w:val="0046271B"/>
    <w:rsid w:val="004902D7"/>
    <w:rsid w:val="00491F45"/>
    <w:rsid w:val="004A265F"/>
    <w:rsid w:val="004A4318"/>
    <w:rsid w:val="004B049C"/>
    <w:rsid w:val="004D6A61"/>
    <w:rsid w:val="004E53AE"/>
    <w:rsid w:val="004E64D3"/>
    <w:rsid w:val="004F007F"/>
    <w:rsid w:val="00501F84"/>
    <w:rsid w:val="00511B46"/>
    <w:rsid w:val="00521133"/>
    <w:rsid w:val="00524AAA"/>
    <w:rsid w:val="005406E7"/>
    <w:rsid w:val="0054704C"/>
    <w:rsid w:val="00575D1A"/>
    <w:rsid w:val="00592219"/>
    <w:rsid w:val="005B0ACB"/>
    <w:rsid w:val="005B3F5C"/>
    <w:rsid w:val="005D50A7"/>
    <w:rsid w:val="005D606F"/>
    <w:rsid w:val="00600B9B"/>
    <w:rsid w:val="00601D7F"/>
    <w:rsid w:val="00603A96"/>
    <w:rsid w:val="006100E1"/>
    <w:rsid w:val="00630106"/>
    <w:rsid w:val="0064101E"/>
    <w:rsid w:val="00670F86"/>
    <w:rsid w:val="006804ED"/>
    <w:rsid w:val="0068713E"/>
    <w:rsid w:val="006A26DC"/>
    <w:rsid w:val="006B37ED"/>
    <w:rsid w:val="006C3402"/>
    <w:rsid w:val="006C6710"/>
    <w:rsid w:val="006D2089"/>
    <w:rsid w:val="006D3145"/>
    <w:rsid w:val="006D4196"/>
    <w:rsid w:val="006D67D2"/>
    <w:rsid w:val="00704877"/>
    <w:rsid w:val="007055B9"/>
    <w:rsid w:val="007073CB"/>
    <w:rsid w:val="007121FC"/>
    <w:rsid w:val="00722EF9"/>
    <w:rsid w:val="007239B0"/>
    <w:rsid w:val="00726D2D"/>
    <w:rsid w:val="007274DB"/>
    <w:rsid w:val="00731F31"/>
    <w:rsid w:val="00736EBC"/>
    <w:rsid w:val="00756973"/>
    <w:rsid w:val="00772997"/>
    <w:rsid w:val="007764F5"/>
    <w:rsid w:val="007B6C58"/>
    <w:rsid w:val="007D0982"/>
    <w:rsid w:val="007D2463"/>
    <w:rsid w:val="007E0F66"/>
    <w:rsid w:val="007F5E92"/>
    <w:rsid w:val="008041AE"/>
    <w:rsid w:val="0080765E"/>
    <w:rsid w:val="00810605"/>
    <w:rsid w:val="0082006B"/>
    <w:rsid w:val="00821ED6"/>
    <w:rsid w:val="00824FCE"/>
    <w:rsid w:val="0083055C"/>
    <w:rsid w:val="0083138F"/>
    <w:rsid w:val="00831D82"/>
    <w:rsid w:val="00840E81"/>
    <w:rsid w:val="00861163"/>
    <w:rsid w:val="00881DA3"/>
    <w:rsid w:val="008A5504"/>
    <w:rsid w:val="008B4574"/>
    <w:rsid w:val="008C0EFF"/>
    <w:rsid w:val="008C414B"/>
    <w:rsid w:val="008D4E11"/>
    <w:rsid w:val="008E246D"/>
    <w:rsid w:val="00901C61"/>
    <w:rsid w:val="00904CF1"/>
    <w:rsid w:val="00907A8E"/>
    <w:rsid w:val="00907CC5"/>
    <w:rsid w:val="00916A83"/>
    <w:rsid w:val="00930985"/>
    <w:rsid w:val="009351A0"/>
    <w:rsid w:val="00970790"/>
    <w:rsid w:val="00975653"/>
    <w:rsid w:val="009823A2"/>
    <w:rsid w:val="009831BB"/>
    <w:rsid w:val="009A2256"/>
    <w:rsid w:val="009A41F6"/>
    <w:rsid w:val="009B7A20"/>
    <w:rsid w:val="009C1484"/>
    <w:rsid w:val="009E2985"/>
    <w:rsid w:val="009E7CD1"/>
    <w:rsid w:val="009F1E4A"/>
    <w:rsid w:val="00A11574"/>
    <w:rsid w:val="00A11B7D"/>
    <w:rsid w:val="00A17F6C"/>
    <w:rsid w:val="00A25C2A"/>
    <w:rsid w:val="00A27868"/>
    <w:rsid w:val="00A27B7F"/>
    <w:rsid w:val="00A4507B"/>
    <w:rsid w:val="00A517EA"/>
    <w:rsid w:val="00A60783"/>
    <w:rsid w:val="00A60D49"/>
    <w:rsid w:val="00A94085"/>
    <w:rsid w:val="00A97548"/>
    <w:rsid w:val="00AC3784"/>
    <w:rsid w:val="00AD53CE"/>
    <w:rsid w:val="00AD6313"/>
    <w:rsid w:val="00AE14F1"/>
    <w:rsid w:val="00AE3A0D"/>
    <w:rsid w:val="00AE5C46"/>
    <w:rsid w:val="00AF4D42"/>
    <w:rsid w:val="00AF7B59"/>
    <w:rsid w:val="00B00C1F"/>
    <w:rsid w:val="00B01952"/>
    <w:rsid w:val="00B03CFB"/>
    <w:rsid w:val="00B470E4"/>
    <w:rsid w:val="00B60A74"/>
    <w:rsid w:val="00B6506D"/>
    <w:rsid w:val="00B67090"/>
    <w:rsid w:val="00B931B4"/>
    <w:rsid w:val="00BA62A7"/>
    <w:rsid w:val="00BB5F99"/>
    <w:rsid w:val="00BD297A"/>
    <w:rsid w:val="00BD3CE6"/>
    <w:rsid w:val="00BD5F30"/>
    <w:rsid w:val="00BE7DB6"/>
    <w:rsid w:val="00BF6D23"/>
    <w:rsid w:val="00C112FC"/>
    <w:rsid w:val="00C16364"/>
    <w:rsid w:val="00C27C67"/>
    <w:rsid w:val="00C46B70"/>
    <w:rsid w:val="00C53D7C"/>
    <w:rsid w:val="00C7686A"/>
    <w:rsid w:val="00CA2F14"/>
    <w:rsid w:val="00CC370E"/>
    <w:rsid w:val="00CC43C1"/>
    <w:rsid w:val="00CC74E5"/>
    <w:rsid w:val="00CD10D1"/>
    <w:rsid w:val="00CD1D51"/>
    <w:rsid w:val="00CE4CAA"/>
    <w:rsid w:val="00CF7D91"/>
    <w:rsid w:val="00D00BFD"/>
    <w:rsid w:val="00D035A5"/>
    <w:rsid w:val="00D0363A"/>
    <w:rsid w:val="00D05B12"/>
    <w:rsid w:val="00D10634"/>
    <w:rsid w:val="00D160DC"/>
    <w:rsid w:val="00D25655"/>
    <w:rsid w:val="00D44E67"/>
    <w:rsid w:val="00D45F1D"/>
    <w:rsid w:val="00D50BE1"/>
    <w:rsid w:val="00D538E1"/>
    <w:rsid w:val="00D57D00"/>
    <w:rsid w:val="00D6437B"/>
    <w:rsid w:val="00D802FD"/>
    <w:rsid w:val="00D843BA"/>
    <w:rsid w:val="00D949DB"/>
    <w:rsid w:val="00DA3A7D"/>
    <w:rsid w:val="00DA40BE"/>
    <w:rsid w:val="00DA5386"/>
    <w:rsid w:val="00DB31D0"/>
    <w:rsid w:val="00DD144F"/>
    <w:rsid w:val="00DD2E5A"/>
    <w:rsid w:val="00DD4DAE"/>
    <w:rsid w:val="00DD7EC6"/>
    <w:rsid w:val="00DF42CF"/>
    <w:rsid w:val="00E03226"/>
    <w:rsid w:val="00E3093C"/>
    <w:rsid w:val="00E37FE5"/>
    <w:rsid w:val="00E419A7"/>
    <w:rsid w:val="00E42ABE"/>
    <w:rsid w:val="00E52178"/>
    <w:rsid w:val="00E85413"/>
    <w:rsid w:val="00E86D0C"/>
    <w:rsid w:val="00E87DD4"/>
    <w:rsid w:val="00EB21F0"/>
    <w:rsid w:val="00EC4099"/>
    <w:rsid w:val="00ED7D15"/>
    <w:rsid w:val="00EE291A"/>
    <w:rsid w:val="00EE50E4"/>
    <w:rsid w:val="00EF2E49"/>
    <w:rsid w:val="00F07516"/>
    <w:rsid w:val="00F440ED"/>
    <w:rsid w:val="00F44369"/>
    <w:rsid w:val="00F47C83"/>
    <w:rsid w:val="00F54AB7"/>
    <w:rsid w:val="00F65C1C"/>
    <w:rsid w:val="00F663D2"/>
    <w:rsid w:val="00F71C12"/>
    <w:rsid w:val="00F76055"/>
    <w:rsid w:val="00F83596"/>
    <w:rsid w:val="00F852FB"/>
    <w:rsid w:val="00F92367"/>
    <w:rsid w:val="00FA1C51"/>
    <w:rsid w:val="00FA1E5C"/>
    <w:rsid w:val="00FB0825"/>
    <w:rsid w:val="00FC00ED"/>
    <w:rsid w:val="00FC3330"/>
    <w:rsid w:val="00FD0C7C"/>
    <w:rsid w:val="00FD0FFD"/>
    <w:rsid w:val="00FD13A6"/>
    <w:rsid w:val="00FE0B12"/>
    <w:rsid w:val="00FE13F8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1510FB"/>
  <w15:docId w15:val="{D87CF63D-CF24-4507-93B5-3E4EE858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2E49"/>
    <w:pPr>
      <w:widowControl w:val="0"/>
      <w:overflowPunct w:val="0"/>
      <w:adjustRightInd w:val="0"/>
      <w:jc w:val="both"/>
    </w:pPr>
    <w:rPr>
      <w:rFonts w:asciiTheme="minorHAnsi" w:eastAsiaTheme="minorEastAsia" w:hAnsiTheme="minorHAnsi" w:cs="Dutch"/>
      <w:sz w:val="21"/>
      <w:szCs w:val="22"/>
    </w:rPr>
  </w:style>
  <w:style w:type="paragraph" w:styleId="1">
    <w:name w:val="heading 1"/>
    <w:basedOn w:val="a0"/>
    <w:next w:val="a0"/>
    <w:qFormat/>
    <w:rsid w:val="004E64D3"/>
    <w:pPr>
      <w:keepNext/>
      <w:spacing w:beforeLines="100" w:before="100"/>
      <w:outlineLvl w:val="0"/>
    </w:pPr>
    <w:rPr>
      <w:rFonts w:asciiTheme="majorHAnsi" w:eastAsiaTheme="majorEastAsia" w:hAnsiTheme="majorHAnsi" w:cs="Swiss"/>
      <w:bCs/>
      <w:sz w:val="24"/>
    </w:rPr>
  </w:style>
  <w:style w:type="paragraph" w:styleId="2">
    <w:name w:val="heading 2"/>
    <w:basedOn w:val="a0"/>
    <w:next w:val="a0"/>
    <w:qFormat/>
    <w:rsid w:val="00092C45"/>
    <w:pPr>
      <w:keepNext/>
      <w:outlineLvl w:val="1"/>
    </w:pPr>
    <w:rPr>
      <w:rFonts w:ascii="Arial" w:eastAsia="ＭＳ ゴシック" w:hAnsi="Arial" w:cs="Swiss"/>
      <w:bCs/>
    </w:rPr>
  </w:style>
  <w:style w:type="paragraph" w:styleId="3">
    <w:name w:val="heading 3"/>
    <w:basedOn w:val="a0"/>
    <w:next w:val="a0"/>
    <w:qFormat/>
    <w:rsid w:val="00FE13F8"/>
    <w:pPr>
      <w:keepNext/>
      <w:outlineLvl w:val="2"/>
    </w:pPr>
    <w:rPr>
      <w:rFonts w:ascii="Arial" w:eastAsia="ＭＳ ゴシック" w:hAnsi="Arial"/>
      <w:bCs/>
    </w:rPr>
  </w:style>
  <w:style w:type="paragraph" w:styleId="4">
    <w:name w:val="heading 4"/>
    <w:basedOn w:val="a0"/>
    <w:next w:val="a0"/>
    <w:qFormat/>
    <w:pPr>
      <w:ind w:left="360"/>
      <w:outlineLvl w:val="3"/>
    </w:pPr>
    <w:rPr>
      <w:sz w:val="24"/>
      <w:szCs w:val="24"/>
      <w:u w:val="single"/>
    </w:rPr>
  </w:style>
  <w:style w:type="paragraph" w:styleId="5">
    <w:name w:val="heading 5"/>
    <w:basedOn w:val="a0"/>
    <w:next w:val="a0"/>
    <w:qFormat/>
    <w:pPr>
      <w:ind w:left="720"/>
      <w:outlineLvl w:val="4"/>
    </w:pPr>
    <w:rPr>
      <w:b/>
      <w:bCs/>
    </w:rPr>
  </w:style>
  <w:style w:type="paragraph" w:styleId="6">
    <w:name w:val="heading 6"/>
    <w:basedOn w:val="a0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0"/>
    <w:next w:val="a0"/>
    <w:qFormat/>
    <w:pPr>
      <w:ind w:left="720"/>
      <w:outlineLvl w:val="6"/>
    </w:pPr>
    <w:rPr>
      <w:i/>
      <w:iCs/>
    </w:rPr>
  </w:style>
  <w:style w:type="paragraph" w:styleId="8">
    <w:name w:val="heading 8"/>
    <w:basedOn w:val="a0"/>
    <w:next w:val="a0"/>
    <w:qFormat/>
    <w:pPr>
      <w:ind w:left="72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ind w:left="720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rFonts w:ascii="Dutch" w:hAnsi="Dutch" w:cs="Dutch"/>
      <w:noProof w:val="0"/>
      <w:sz w:val="16"/>
      <w:szCs w:val="16"/>
    </w:rPr>
  </w:style>
  <w:style w:type="paragraph" w:styleId="a5">
    <w:name w:val="annotation text"/>
    <w:basedOn w:val="a0"/>
    <w:link w:val="a6"/>
    <w:semiHidden/>
  </w:style>
  <w:style w:type="paragraph" w:styleId="80">
    <w:name w:val="toc 8"/>
    <w:basedOn w:val="a0"/>
    <w:next w:val="a0"/>
    <w:autoRedefine/>
    <w:semiHidden/>
    <w:pPr>
      <w:tabs>
        <w:tab w:val="left" w:leader="dot" w:pos="8280"/>
        <w:tab w:val="right" w:pos="8640"/>
      </w:tabs>
      <w:ind w:left="5040" w:right="720"/>
    </w:pPr>
  </w:style>
  <w:style w:type="paragraph" w:styleId="70">
    <w:name w:val="toc 7"/>
    <w:basedOn w:val="a0"/>
    <w:next w:val="a0"/>
    <w:autoRedefine/>
    <w:semiHidden/>
    <w:pPr>
      <w:tabs>
        <w:tab w:val="left" w:leader="dot" w:pos="8280"/>
        <w:tab w:val="right" w:pos="8640"/>
      </w:tabs>
      <w:ind w:left="4320" w:right="720"/>
    </w:pPr>
  </w:style>
  <w:style w:type="paragraph" w:styleId="60">
    <w:name w:val="toc 6"/>
    <w:basedOn w:val="a0"/>
    <w:next w:val="a0"/>
    <w:autoRedefine/>
    <w:semiHidden/>
    <w:pPr>
      <w:tabs>
        <w:tab w:val="left" w:leader="dot" w:pos="8280"/>
        <w:tab w:val="right" w:pos="8640"/>
      </w:tabs>
      <w:ind w:left="3600" w:right="720"/>
    </w:pPr>
  </w:style>
  <w:style w:type="paragraph" w:styleId="50">
    <w:name w:val="toc 5"/>
    <w:basedOn w:val="a0"/>
    <w:next w:val="a0"/>
    <w:autoRedefine/>
    <w:semiHidden/>
    <w:pPr>
      <w:tabs>
        <w:tab w:val="left" w:leader="dot" w:pos="8280"/>
        <w:tab w:val="right" w:pos="8640"/>
      </w:tabs>
      <w:ind w:left="2880" w:right="720"/>
    </w:pPr>
  </w:style>
  <w:style w:type="paragraph" w:styleId="40">
    <w:name w:val="toc 4"/>
    <w:basedOn w:val="a0"/>
    <w:next w:val="a0"/>
    <w:autoRedefine/>
    <w:semiHidden/>
    <w:pPr>
      <w:tabs>
        <w:tab w:val="left" w:leader="dot" w:pos="8280"/>
        <w:tab w:val="right" w:pos="8640"/>
      </w:tabs>
      <w:ind w:left="2160" w:right="720"/>
    </w:pPr>
  </w:style>
  <w:style w:type="paragraph" w:styleId="30">
    <w:name w:val="toc 3"/>
    <w:basedOn w:val="a0"/>
    <w:next w:val="a0"/>
    <w:autoRedefine/>
    <w:semiHidden/>
    <w:pPr>
      <w:tabs>
        <w:tab w:val="left" w:leader="dot" w:pos="8280"/>
        <w:tab w:val="right" w:pos="8640"/>
      </w:tabs>
      <w:ind w:left="1440" w:right="720"/>
    </w:pPr>
  </w:style>
  <w:style w:type="paragraph" w:styleId="20">
    <w:name w:val="toc 2"/>
    <w:basedOn w:val="a0"/>
    <w:next w:val="a0"/>
    <w:autoRedefine/>
    <w:semiHidden/>
    <w:pPr>
      <w:tabs>
        <w:tab w:val="left" w:leader="dot" w:pos="8280"/>
        <w:tab w:val="right" w:pos="8640"/>
      </w:tabs>
      <w:ind w:left="720" w:right="720"/>
    </w:pPr>
  </w:style>
  <w:style w:type="paragraph" w:styleId="10">
    <w:name w:val="toc 1"/>
    <w:basedOn w:val="a0"/>
    <w:next w:val="a0"/>
    <w:autoRedefine/>
    <w:semiHidden/>
    <w:pPr>
      <w:tabs>
        <w:tab w:val="left" w:leader="dot" w:pos="8280"/>
        <w:tab w:val="right" w:pos="8640"/>
      </w:tabs>
      <w:ind w:right="720"/>
    </w:pPr>
  </w:style>
  <w:style w:type="paragraph" w:styleId="71">
    <w:name w:val="index 7"/>
    <w:basedOn w:val="a0"/>
    <w:next w:val="a0"/>
    <w:autoRedefine/>
    <w:semiHidden/>
    <w:pPr>
      <w:ind w:left="2160"/>
    </w:pPr>
  </w:style>
  <w:style w:type="paragraph" w:styleId="61">
    <w:name w:val="index 6"/>
    <w:basedOn w:val="a0"/>
    <w:next w:val="a0"/>
    <w:autoRedefine/>
    <w:semiHidden/>
    <w:pPr>
      <w:ind w:left="1800"/>
    </w:pPr>
  </w:style>
  <w:style w:type="paragraph" w:styleId="51">
    <w:name w:val="index 5"/>
    <w:basedOn w:val="a0"/>
    <w:next w:val="a0"/>
    <w:autoRedefine/>
    <w:semiHidden/>
    <w:pPr>
      <w:ind w:left="1440"/>
    </w:pPr>
  </w:style>
  <w:style w:type="paragraph" w:styleId="41">
    <w:name w:val="index 4"/>
    <w:basedOn w:val="a0"/>
    <w:next w:val="a0"/>
    <w:autoRedefine/>
    <w:semiHidden/>
    <w:pPr>
      <w:ind w:left="1080"/>
    </w:pPr>
  </w:style>
  <w:style w:type="paragraph" w:styleId="31">
    <w:name w:val="index 3"/>
    <w:basedOn w:val="a0"/>
    <w:next w:val="a0"/>
    <w:autoRedefine/>
    <w:semiHidden/>
    <w:pPr>
      <w:ind w:left="720"/>
    </w:pPr>
  </w:style>
  <w:style w:type="paragraph" w:styleId="21">
    <w:name w:val="index 2"/>
    <w:basedOn w:val="a0"/>
    <w:next w:val="a0"/>
    <w:autoRedefine/>
    <w:semiHidden/>
    <w:pPr>
      <w:ind w:left="360"/>
    </w:pPr>
  </w:style>
  <w:style w:type="paragraph" w:styleId="11">
    <w:name w:val="index 1"/>
    <w:basedOn w:val="a0"/>
    <w:next w:val="a0"/>
    <w:autoRedefine/>
    <w:semiHidden/>
  </w:style>
  <w:style w:type="paragraph" w:styleId="a7">
    <w:name w:val="index heading"/>
    <w:basedOn w:val="a0"/>
    <w:next w:val="a0"/>
    <w:semiHidden/>
    <w:rPr>
      <w:szCs w:val="21"/>
    </w:rPr>
  </w:style>
  <w:style w:type="character" w:styleId="a8">
    <w:name w:val="footnote reference"/>
    <w:semiHidden/>
    <w:rPr>
      <w:rFonts w:ascii="Dutch" w:hAnsi="Dutch" w:cs="Dutch"/>
      <w:noProof w:val="0"/>
      <w:position w:val="6"/>
      <w:sz w:val="16"/>
      <w:szCs w:val="16"/>
    </w:rPr>
  </w:style>
  <w:style w:type="paragraph" w:styleId="a9">
    <w:name w:val="footnote text"/>
    <w:basedOn w:val="a0"/>
    <w:next w:val="a0"/>
    <w:semiHidden/>
  </w:style>
  <w:style w:type="paragraph" w:customStyle="1" w:styleId="aa">
    <w:name w:val="タイトル"/>
    <w:basedOn w:val="a0"/>
    <w:next w:val="a0"/>
    <w:rsid w:val="004E64D3"/>
    <w:pPr>
      <w:jc w:val="center"/>
    </w:pPr>
    <w:rPr>
      <w:rFonts w:asciiTheme="majorHAnsi" w:eastAsiaTheme="majorEastAsia" w:hAnsiTheme="majorHAnsi"/>
      <w:sz w:val="32"/>
      <w:szCs w:val="32"/>
    </w:rPr>
  </w:style>
  <w:style w:type="paragraph" w:customStyle="1" w:styleId="ab">
    <w:name w:val="キャプション"/>
    <w:basedOn w:val="a0"/>
    <w:rsid w:val="00325DD4"/>
    <w:rPr>
      <w:rFonts w:ascii="Arial" w:eastAsia="ＭＳ ゴシック" w:hAnsi="Arial"/>
      <w:sz w:val="20"/>
      <w:szCs w:val="20"/>
    </w:rPr>
  </w:style>
  <w:style w:type="character" w:customStyle="1" w:styleId="ac">
    <w:name w:val="太字"/>
    <w:rsid w:val="00FC3330"/>
    <w:rPr>
      <w:b/>
    </w:rPr>
  </w:style>
  <w:style w:type="character" w:customStyle="1" w:styleId="ad">
    <w:name w:val="イタリック"/>
    <w:rsid w:val="00A4507B"/>
    <w:rPr>
      <w:i/>
    </w:rPr>
  </w:style>
  <w:style w:type="paragraph" w:customStyle="1" w:styleId="ae">
    <w:name w:val="表内文字"/>
    <w:basedOn w:val="a0"/>
    <w:rsid w:val="00970790"/>
  </w:style>
  <w:style w:type="paragraph" w:customStyle="1" w:styleId="af">
    <w:name w:val="独自箇条書き"/>
    <w:basedOn w:val="a0"/>
    <w:link w:val="af0"/>
    <w:rsid w:val="00FC00ED"/>
    <w:pPr>
      <w:tabs>
        <w:tab w:val="left" w:pos="440"/>
      </w:tabs>
      <w:ind w:left="200" w:hangingChars="200" w:hanging="200"/>
    </w:pPr>
    <w:rPr>
      <w:rFonts w:ascii="Century" w:hAnsi="Century"/>
    </w:rPr>
  </w:style>
  <w:style w:type="character" w:customStyle="1" w:styleId="af0">
    <w:name w:val="独自箇条書き (文字) (文字)"/>
    <w:link w:val="af"/>
    <w:rsid w:val="00FC00ED"/>
    <w:rPr>
      <w:rFonts w:ascii="Century" w:eastAsia="ＭＳ 明朝" w:hAnsi="Century" w:cs="Dutch"/>
      <w:sz w:val="22"/>
      <w:szCs w:val="22"/>
      <w:lang w:val="en-US" w:eastAsia="ja-JP" w:bidi="ar-SA"/>
    </w:rPr>
  </w:style>
  <w:style w:type="table" w:styleId="af1">
    <w:name w:val="Table Grid"/>
    <w:basedOn w:val="a2"/>
    <w:rsid w:val="007F5E92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0"/>
    <w:next w:val="a0"/>
    <w:rsid w:val="003E2A6A"/>
  </w:style>
  <w:style w:type="paragraph" w:styleId="af3">
    <w:name w:val="List Bullet"/>
    <w:basedOn w:val="a0"/>
    <w:link w:val="af4"/>
    <w:autoRedefine/>
    <w:rsid w:val="00FD0FFD"/>
    <w:rPr>
      <w:rFonts w:ascii="Century" w:hAnsi="Century" w:cs="Times New Roman"/>
    </w:rPr>
  </w:style>
  <w:style w:type="character" w:customStyle="1" w:styleId="af5">
    <w:name w:val="強調"/>
    <w:rsid w:val="00AF4D42"/>
    <w:rPr>
      <w:rFonts w:ascii="Arial" w:eastAsia="ＭＳ ゴシック" w:hAnsi="Arial"/>
    </w:rPr>
  </w:style>
  <w:style w:type="paragraph" w:styleId="af6">
    <w:name w:val="footer"/>
    <w:basedOn w:val="a0"/>
    <w:link w:val="af7"/>
    <w:uiPriority w:val="99"/>
    <w:rsid w:val="007D2463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1"/>
    <w:rsid w:val="007D2463"/>
  </w:style>
  <w:style w:type="paragraph" w:styleId="af9">
    <w:name w:val="header"/>
    <w:basedOn w:val="a0"/>
    <w:rsid w:val="007D2463"/>
    <w:pPr>
      <w:tabs>
        <w:tab w:val="center" w:pos="4252"/>
        <w:tab w:val="right" w:pos="8504"/>
      </w:tabs>
      <w:snapToGrid w:val="0"/>
    </w:pPr>
  </w:style>
  <w:style w:type="paragraph" w:customStyle="1" w:styleId="22">
    <w:name w:val="表内文字2"/>
    <w:basedOn w:val="a0"/>
    <w:rsid w:val="00E42ABE"/>
    <w:pPr>
      <w:spacing w:line="280" w:lineRule="exact"/>
      <w:jc w:val="left"/>
    </w:pPr>
  </w:style>
  <w:style w:type="paragraph" w:customStyle="1" w:styleId="afa">
    <w:name w:val="参考文献"/>
    <w:basedOn w:val="a0"/>
    <w:rsid w:val="009351A0"/>
    <w:pPr>
      <w:tabs>
        <w:tab w:val="left" w:pos="440"/>
      </w:tabs>
      <w:ind w:left="200" w:hangingChars="200" w:hanging="200"/>
      <w:jc w:val="left"/>
    </w:pPr>
  </w:style>
  <w:style w:type="paragraph" w:customStyle="1" w:styleId="afb">
    <w:name w:val="数式"/>
    <w:basedOn w:val="a0"/>
    <w:rsid w:val="001E60A7"/>
    <w:pPr>
      <w:spacing w:beforeLines="50" w:afterLines="50"/>
      <w:jc w:val="center"/>
    </w:pPr>
  </w:style>
  <w:style w:type="character" w:customStyle="1" w:styleId="af4">
    <w:name w:val="箇条書き (文字)"/>
    <w:link w:val="af3"/>
    <w:rsid w:val="00FD0FFD"/>
    <w:rPr>
      <w:sz w:val="21"/>
      <w:szCs w:val="22"/>
    </w:rPr>
  </w:style>
  <w:style w:type="paragraph" w:styleId="afc">
    <w:name w:val="Balloon Text"/>
    <w:basedOn w:val="a0"/>
    <w:link w:val="afd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fd">
    <w:name w:val="吹き出し (文字)"/>
    <w:link w:val="afc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コメント文字列 (文字)"/>
    <w:basedOn w:val="a1"/>
    <w:link w:val="a5"/>
    <w:semiHidden/>
    <w:rsid w:val="00881DA3"/>
    <w:rPr>
      <w:rFonts w:ascii="Century Schoolbook" w:hAnsi="Century Schoolbook" w:cs="Dutch"/>
      <w:sz w:val="22"/>
      <w:szCs w:val="22"/>
    </w:rPr>
  </w:style>
  <w:style w:type="character" w:customStyle="1" w:styleId="af7">
    <w:name w:val="フッター (文字)"/>
    <w:basedOn w:val="a1"/>
    <w:link w:val="af6"/>
    <w:uiPriority w:val="99"/>
    <w:rsid w:val="00592219"/>
    <w:rPr>
      <w:rFonts w:ascii="Century Schoolbook" w:hAnsi="Century Schoolbook" w:cs="Dutch"/>
      <w:sz w:val="21"/>
      <w:szCs w:val="22"/>
    </w:rPr>
  </w:style>
  <w:style w:type="paragraph" w:styleId="afe">
    <w:name w:val="List Paragraph"/>
    <w:basedOn w:val="a0"/>
    <w:uiPriority w:val="34"/>
    <w:qFormat/>
    <w:rsid w:val="00821ED6"/>
    <w:pPr>
      <w:ind w:leftChars="400" w:left="840"/>
    </w:pPr>
  </w:style>
  <w:style w:type="paragraph" w:customStyle="1" w:styleId="aff">
    <w:name w:val="インデント"/>
    <w:basedOn w:val="a0"/>
    <w:qFormat/>
    <w:rsid w:val="00601D7F"/>
    <w:pPr>
      <w:adjustRightInd/>
      <w:ind w:leftChars="300" w:left="300"/>
    </w:pPr>
    <w:rPr>
      <w:rFonts w:cs="Times New Roman"/>
      <w:kern w:val="2"/>
      <w:szCs w:val="24"/>
    </w:rPr>
  </w:style>
  <w:style w:type="paragraph" w:customStyle="1" w:styleId="a">
    <w:name w:val="独自段落番号"/>
    <w:basedOn w:val="a0"/>
    <w:next w:val="a0"/>
    <w:rsid w:val="00601D7F"/>
    <w:pPr>
      <w:keepNext/>
      <w:numPr>
        <w:numId w:val="22"/>
      </w:numPr>
      <w:adjustRightInd/>
      <w:ind w:left="150" w:hangingChars="150" w:hanging="150"/>
    </w:pPr>
    <w:rPr>
      <w:rFonts w:cs="Times New Roman"/>
      <w:kern w:val="2"/>
      <w:szCs w:val="24"/>
    </w:rPr>
  </w:style>
  <w:style w:type="paragraph" w:customStyle="1" w:styleId="aff0">
    <w:name w:val="表内箇条書き"/>
    <w:basedOn w:val="a0"/>
    <w:qFormat/>
    <w:rsid w:val="00670F86"/>
    <w:pPr>
      <w:spacing w:line="300" w:lineRule="exact"/>
      <w:ind w:left="100" w:hangingChars="100" w:hanging="100"/>
      <w:jc w:val="left"/>
    </w:pPr>
  </w:style>
  <w:style w:type="paragraph" w:customStyle="1" w:styleId="aff1">
    <w:name w:val="小見出し"/>
    <w:basedOn w:val="a0"/>
    <w:qFormat/>
    <w:rsid w:val="00C16364"/>
    <w:pPr>
      <w:keepNext/>
    </w:pPr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5D5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yabu標準">
      <a:majorFont>
        <a:latin typeface="Segoe UI"/>
        <a:ea typeface="游ゴシック Medium"/>
        <a:cs typeface=""/>
      </a:majorFont>
      <a:minorFont>
        <a:latin typeface="Palatino Linotype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6A960-098F-4E23-B8FC-244797AB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薮哲郎</dc:creator>
  <cp:lastModifiedBy>yabu</cp:lastModifiedBy>
  <cp:revision>16</cp:revision>
  <cp:lastPrinted>2016-04-07T10:51:00Z</cp:lastPrinted>
  <dcterms:created xsi:type="dcterms:W3CDTF">2018-04-09T06:55:00Z</dcterms:created>
  <dcterms:modified xsi:type="dcterms:W3CDTF">2019-04-03T05:46:00Z</dcterms:modified>
</cp:coreProperties>
</file>