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F65" w:rsidRPr="00490B21" w:rsidRDefault="00291F65" w:rsidP="00291F65">
      <w:pPr>
        <w:jc w:val="right"/>
      </w:pPr>
      <w:r>
        <w:rPr>
          <w:rFonts w:hint="eastAsia"/>
        </w:rPr>
        <w:t>最終更新　201</w:t>
      </w:r>
      <w:r>
        <w:t>9</w:t>
      </w:r>
      <w:r>
        <w:rPr>
          <w:rFonts w:hint="eastAsia"/>
        </w:rPr>
        <w:t>.</w:t>
      </w:r>
      <w:r>
        <w:t>6</w:t>
      </w:r>
      <w:r>
        <w:rPr>
          <w:rFonts w:hint="eastAsia"/>
        </w:rPr>
        <w:t>.</w:t>
      </w:r>
      <w:r>
        <w:t>28</w:t>
      </w:r>
    </w:p>
    <w:p w:rsidR="004576BB" w:rsidRPr="00A50038" w:rsidRDefault="00E94DD3">
      <w:pPr>
        <w:pStyle w:val="a4"/>
        <w:rPr>
          <w:rFonts w:asciiTheme="majorHAnsi" w:eastAsiaTheme="majorHAnsi" w:hAnsiTheme="majorHAnsi"/>
        </w:rPr>
      </w:pPr>
      <w:bookmarkStart w:id="0" w:name="_GoBack"/>
      <w:bookmarkEnd w:id="0"/>
      <w:r w:rsidRPr="00A50038">
        <w:rPr>
          <w:rFonts w:asciiTheme="majorHAnsi" w:eastAsiaTheme="majorHAnsi" w:hAnsiTheme="majorHAnsi" w:hint="eastAsia"/>
        </w:rPr>
        <w:t>三角波</w:t>
      </w:r>
      <w:r w:rsidR="004451C1" w:rsidRPr="00A50038">
        <w:rPr>
          <w:rFonts w:asciiTheme="majorHAnsi" w:eastAsiaTheme="majorHAnsi" w:hAnsiTheme="majorHAnsi" w:hint="eastAsia"/>
        </w:rPr>
        <w:t>発生回路の製作</w:t>
      </w:r>
    </w:p>
    <w:p w:rsidR="00600343" w:rsidRDefault="00600343" w:rsidP="004451C1">
      <w:pPr>
        <w:jc w:val="right"/>
      </w:pPr>
      <w:r>
        <w:rPr>
          <w:rFonts w:hint="eastAsia"/>
        </w:rPr>
        <w:t>奈良教育大学　薮 哲郎</w:t>
      </w:r>
    </w:p>
    <w:p w:rsidR="004576BB" w:rsidRPr="009260F9" w:rsidRDefault="004576BB" w:rsidP="00547825">
      <w:pPr>
        <w:pStyle w:val="1"/>
        <w:spacing w:before="190"/>
      </w:pPr>
      <w:r w:rsidRPr="009260F9">
        <w:rPr>
          <w:rFonts w:hint="eastAsia"/>
        </w:rPr>
        <w:t>目的</w:t>
      </w:r>
    </w:p>
    <w:p w:rsidR="004451C1" w:rsidRDefault="004576BB">
      <w:r>
        <w:rPr>
          <w:rFonts w:hint="eastAsia"/>
        </w:rPr>
        <w:t xml:space="preserve">　</w:t>
      </w:r>
      <w:r w:rsidR="004451C1">
        <w:rPr>
          <w:rFonts w:hint="eastAsia"/>
        </w:rPr>
        <w:t>三角波発生回路の製作を通じて</w:t>
      </w:r>
      <w:r w:rsidR="00E94DD3">
        <w:rPr>
          <w:rFonts w:hint="eastAsia"/>
        </w:rPr>
        <w:t>オペアンプの使い方をマスターする。</w:t>
      </w:r>
    </w:p>
    <w:p w:rsidR="004576BB" w:rsidRPr="009260F9" w:rsidRDefault="008019E9" w:rsidP="00A50038">
      <w:pPr>
        <w:pStyle w:val="1"/>
        <w:spacing w:before="190"/>
      </w:pPr>
      <w:r w:rsidRPr="009260F9">
        <w:rPr>
          <w:rFonts w:hint="eastAsia"/>
        </w:rPr>
        <w:t>理論</w:t>
      </w:r>
      <w:r w:rsidR="004576BB" w:rsidRPr="009260F9">
        <w:rPr>
          <w:rFonts w:hint="eastAsia"/>
        </w:rPr>
        <w:t>解説</w:t>
      </w:r>
    </w:p>
    <w:p w:rsidR="004451C1" w:rsidRPr="00547825" w:rsidRDefault="00547825" w:rsidP="00D928DB">
      <w:pPr>
        <w:pStyle w:val="20"/>
        <w:spacing w:beforeLines="0"/>
      </w:pPr>
      <w:r>
        <w:rPr>
          <w:rFonts w:hint="eastAsia"/>
        </w:rPr>
        <w:t xml:space="preserve"> </w:t>
      </w:r>
      <w:r w:rsidR="004451C1" w:rsidRPr="00547825">
        <w:rPr>
          <w:rFonts w:hint="eastAsia"/>
        </w:rPr>
        <w:t>発振回路</w:t>
      </w:r>
      <w:r w:rsidR="003D0B37">
        <w:rPr>
          <w:rFonts w:hint="eastAsia"/>
        </w:rPr>
        <w:t>とは</w:t>
      </w:r>
    </w:p>
    <w:p w:rsidR="004451C1" w:rsidRDefault="004451C1" w:rsidP="00E94DD3">
      <w:r>
        <w:rPr>
          <w:rFonts w:hint="eastAsia"/>
        </w:rPr>
        <w:t xml:space="preserve">　正弦波、</w:t>
      </w:r>
      <w:r w:rsidR="00D860F9">
        <w:rPr>
          <w:rFonts w:hint="eastAsia"/>
        </w:rPr>
        <w:t>ノコギリ波、</w:t>
      </w:r>
      <w:r>
        <w:rPr>
          <w:rFonts w:hint="eastAsia"/>
        </w:rPr>
        <w:t>方形波</w:t>
      </w:r>
      <w:r w:rsidR="00E94DD3">
        <w:rPr>
          <w:rFonts w:hint="eastAsia"/>
        </w:rPr>
        <w:t>、三角波などの周期波形を発生させる回路</w:t>
      </w:r>
      <w:r w:rsidR="00E3376F">
        <w:rPr>
          <w:rFonts w:hint="eastAsia"/>
        </w:rPr>
        <w:t>を発振回路という。</w:t>
      </w:r>
      <w:r w:rsidR="00E94DD3">
        <w:rPr>
          <w:rFonts w:hint="eastAsia"/>
        </w:rPr>
        <w:t>本実験では三角波</w:t>
      </w:r>
      <w:r>
        <w:rPr>
          <w:rFonts w:hint="eastAsia"/>
        </w:rPr>
        <w:t>発生回路</w:t>
      </w:r>
      <w:r w:rsidR="00E94DD3">
        <w:rPr>
          <w:rFonts w:hint="eastAsia"/>
        </w:rPr>
        <w:t>を製作する。</w:t>
      </w:r>
    </w:p>
    <w:p w:rsidR="00600343" w:rsidRDefault="00E94DD3" w:rsidP="00E94DD3">
      <w:r>
        <w:rPr>
          <w:rFonts w:hint="eastAsia"/>
        </w:rPr>
        <w:t xml:space="preserve">　方形波</w:t>
      </w:r>
      <w:r w:rsidR="000D13EC">
        <w:rPr>
          <w:rFonts w:hint="eastAsia"/>
        </w:rPr>
        <w:t>やノコギリ波</w:t>
      </w:r>
      <w:r>
        <w:rPr>
          <w:rFonts w:hint="eastAsia"/>
        </w:rPr>
        <w:t>を発生させる場合、NE555</w:t>
      </w:r>
      <w:r w:rsidR="006E6033">
        <w:rPr>
          <w:rFonts w:hint="eastAsia"/>
        </w:rPr>
        <w:t>あるいはその互換</w:t>
      </w:r>
      <w:r>
        <w:rPr>
          <w:rFonts w:hint="eastAsia"/>
        </w:rPr>
        <w:t>ICを使う</w:t>
      </w:r>
      <w:r w:rsidR="004C3BBF">
        <w:rPr>
          <w:rFonts w:hint="eastAsia"/>
        </w:rPr>
        <w:t>と、IC一個で発振回路が実現できる</w:t>
      </w:r>
      <w:r w:rsidR="000D13EC">
        <w:rPr>
          <w:rFonts w:hint="eastAsia"/>
        </w:rPr>
        <w:t>。555は定番と言える便利なICなので</w:t>
      </w:r>
      <w:r w:rsidR="004C3BBF">
        <w:rPr>
          <w:rFonts w:hint="eastAsia"/>
        </w:rPr>
        <w:t>、</w:t>
      </w:r>
      <w:r w:rsidR="000D13EC">
        <w:rPr>
          <w:rFonts w:hint="eastAsia"/>
        </w:rPr>
        <w:t>覚えておくと良い。</w:t>
      </w:r>
    </w:p>
    <w:p w:rsidR="00E94DD3" w:rsidRPr="00E94DD3" w:rsidRDefault="00600343" w:rsidP="00E94DD3">
      <w:r>
        <w:rPr>
          <w:rFonts w:hint="eastAsia"/>
        </w:rPr>
        <w:t xml:space="preserve">　本実験ではオペアンプを2個使って三角波発生回路を</w:t>
      </w:r>
      <w:r w:rsidR="00D369EF">
        <w:rPr>
          <w:rFonts w:hint="eastAsia"/>
        </w:rPr>
        <w:t>作成する。</w:t>
      </w:r>
    </w:p>
    <w:p w:rsidR="00553FB2" w:rsidRDefault="00553FB2" w:rsidP="00547825">
      <w:pPr>
        <w:pStyle w:val="20"/>
        <w:spacing w:before="380"/>
      </w:pPr>
      <w:r>
        <w:rPr>
          <w:rFonts w:hint="eastAsia"/>
        </w:rPr>
        <w:t xml:space="preserve"> オペアンプの</w:t>
      </w:r>
      <w:r w:rsidR="007A2F44">
        <w:rPr>
          <w:rFonts w:hint="eastAsia"/>
        </w:rPr>
        <w:t>基本</w:t>
      </w:r>
      <w:r>
        <w:rPr>
          <w:rFonts w:hint="eastAsia"/>
        </w:rPr>
        <w:t>特性</w:t>
      </w:r>
    </w:p>
    <w:p w:rsidR="004C3BBF" w:rsidRDefault="004576BB">
      <w:r>
        <w:rPr>
          <w:rFonts w:hint="eastAsia"/>
        </w:rPr>
        <w:t xml:space="preserve">　オペアンプ（</w:t>
      </w:r>
      <w:r>
        <w:t>Operational Amplifier</w:t>
      </w:r>
      <w:r>
        <w:rPr>
          <w:rFonts w:hint="eastAsia"/>
        </w:rPr>
        <w:t>：演算増幅器）は、</w:t>
      </w:r>
      <w:r w:rsidR="004C3BBF">
        <w:rPr>
          <w:rFonts w:hint="eastAsia"/>
        </w:rPr>
        <w:t>もともとアナログ計算機用に開発されたICであ</w:t>
      </w:r>
      <w:r w:rsidR="003D0B37">
        <w:rPr>
          <w:rFonts w:hint="eastAsia"/>
        </w:rPr>
        <w:t>る</w:t>
      </w:r>
      <w:r w:rsidR="003D0B37">
        <w:t>。</w:t>
      </w:r>
      <w:r w:rsidR="004C3BBF">
        <w:rPr>
          <w:rFonts w:hint="eastAsia"/>
        </w:rPr>
        <w:t>加算・減算・乗算・積分・微分などの演算</w:t>
      </w:r>
      <w:r w:rsidR="003D0B37">
        <w:rPr>
          <w:rFonts w:hint="eastAsia"/>
        </w:rPr>
        <w:t>回路を</w:t>
      </w:r>
      <w:r w:rsidR="003D0B37">
        <w:t>実現することができる。</w:t>
      </w:r>
      <w:r>
        <w:rPr>
          <w:rFonts w:hint="eastAsia"/>
        </w:rPr>
        <w:t>現在では、</w:t>
      </w:r>
      <w:r w:rsidR="004C3BBF">
        <w:rPr>
          <w:rFonts w:hint="eastAsia"/>
        </w:rPr>
        <w:t>アナログ計算機は使われなくなったが、</w:t>
      </w:r>
      <w:r>
        <w:rPr>
          <w:rFonts w:hint="eastAsia"/>
        </w:rPr>
        <w:t>オペアンプは</w:t>
      </w:r>
      <w:r w:rsidR="004C3BBF">
        <w:rPr>
          <w:rFonts w:hint="eastAsia"/>
        </w:rPr>
        <w:t>増幅をはじめとして様々な用途</w:t>
      </w:r>
      <w:r w:rsidR="004A7009">
        <w:rPr>
          <w:rFonts w:hint="eastAsia"/>
        </w:rPr>
        <w:t>に使</w:t>
      </w:r>
      <w:r w:rsidR="000D13EC">
        <w:rPr>
          <w:rFonts w:hint="eastAsia"/>
        </w:rPr>
        <w:t>える便利なICとして、</w:t>
      </w:r>
      <w:r w:rsidR="004C3BBF">
        <w:rPr>
          <w:rFonts w:hint="eastAsia"/>
        </w:rPr>
        <w:t>電子回路に不可欠な</w:t>
      </w:r>
      <w:r w:rsidR="003D0B37">
        <w:rPr>
          <w:rFonts w:hint="eastAsia"/>
        </w:rPr>
        <w:t>素子</w:t>
      </w:r>
      <w:r w:rsidR="004A7009">
        <w:rPr>
          <w:rFonts w:hint="eastAsia"/>
        </w:rPr>
        <w:t>となっている。</w:t>
      </w:r>
    </w:p>
    <w:p w:rsidR="007A431A" w:rsidRDefault="004576BB">
      <w:r>
        <w:rPr>
          <w:rFonts w:hint="eastAsia"/>
        </w:rPr>
        <w:t xml:space="preserve">　オペアンプは</w:t>
      </w:r>
      <w:r>
        <w:t>2</w:t>
      </w:r>
      <w:r>
        <w:rPr>
          <w:rFonts w:hint="eastAsia"/>
        </w:rPr>
        <w:t>つの入力端子と</w:t>
      </w:r>
      <w:r>
        <w:t>1</w:t>
      </w:r>
      <w:r w:rsidR="004C3BBF">
        <w:rPr>
          <w:rFonts w:hint="eastAsia"/>
        </w:rPr>
        <w:t>つの出力端子を持ち、</w:t>
      </w:r>
      <w:r w:rsidR="00297E95">
        <w:fldChar w:fldCharType="begin"/>
      </w:r>
      <w:r w:rsidR="00297E95">
        <w:instrText xml:space="preserve"> REF _Ref248311372 </w:instrText>
      </w:r>
      <w:r w:rsidR="00297E95">
        <w:fldChar w:fldCharType="separate"/>
      </w:r>
      <w:r w:rsidR="007170B0">
        <w:rPr>
          <w:rFonts w:hint="eastAsia"/>
        </w:rPr>
        <w:t>図</w:t>
      </w:r>
      <w:r w:rsidR="007170B0">
        <w:rPr>
          <w:noProof/>
        </w:rPr>
        <w:t>1</w:t>
      </w:r>
      <w:r w:rsidR="00297E95">
        <w:rPr>
          <w:noProof/>
        </w:rPr>
        <w:fldChar w:fldCharType="end"/>
      </w:r>
      <w:r>
        <w:t>(a)</w:t>
      </w:r>
      <w:r>
        <w:rPr>
          <w:rFonts w:hint="eastAsia"/>
        </w:rPr>
        <w:t>のような記号で表される。</w:t>
      </w:r>
      <w:r w:rsidR="007A431A">
        <w:rPr>
          <w:rFonts w:hint="eastAsia"/>
        </w:rPr>
        <w:t>これ以外に</w:t>
      </w:r>
      <w:r w:rsidR="004A7009">
        <w:rPr>
          <w:rFonts w:hint="eastAsia"/>
        </w:rPr>
        <w:t>オペアンプにエネルギーを供給するための電源端子</w:t>
      </w:r>
      <w:r w:rsidR="007A431A">
        <w:rPr>
          <w:rFonts w:hint="eastAsia"/>
        </w:rPr>
        <w:t>が2個あるのでオペアンプは最低5個の端子を持つ。</w:t>
      </w:r>
      <w:r w:rsidR="00D369EF">
        <w:rPr>
          <w:rFonts w:hint="eastAsia"/>
        </w:rPr>
        <w:t>電源端子は省略されることが多い。</w:t>
      </w:r>
    </w:p>
    <w:p w:rsidR="00FD3EE5" w:rsidRDefault="00FD3EE5" w:rsidP="00FD3EE5">
      <w:pPr>
        <w:pStyle w:val="aa"/>
        <w:spacing w:before="190"/>
      </w:pPr>
      <w:r w:rsidRPr="00276DD0">
        <w:rPr>
          <w:noProof/>
        </w:rPr>
        <w:drawing>
          <wp:inline distT="0" distB="0" distL="0" distR="0" wp14:anchorId="5035BDCA" wp14:editId="38BED9D5">
            <wp:extent cx="4078800" cy="1571760"/>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4078800" cy="1571760"/>
                    </a:xfrm>
                    <a:prstGeom prst="rect">
                      <a:avLst/>
                    </a:prstGeom>
                    <a:noFill/>
                    <a:ln>
                      <a:noFill/>
                    </a:ln>
                  </pic:spPr>
                </pic:pic>
              </a:graphicData>
            </a:graphic>
          </wp:inline>
        </w:drawing>
      </w:r>
    </w:p>
    <w:p w:rsidR="00FD3EE5" w:rsidRPr="009376B2" w:rsidRDefault="00FD3EE5" w:rsidP="00FD3EE5">
      <w:pPr>
        <w:keepNext/>
      </w:pPr>
      <w:r>
        <w:rPr>
          <w:rFonts w:hint="eastAsia"/>
        </w:rPr>
        <w:t xml:space="preserve">　　　　　　　　(a) 入出力端子　　　　　　  　　　　(b) 入出力特性</w:t>
      </w:r>
    </w:p>
    <w:p w:rsidR="00FD3EE5" w:rsidRDefault="00FD3EE5" w:rsidP="00FD3EE5">
      <w:pPr>
        <w:pStyle w:val="ab"/>
        <w:spacing w:after="380"/>
      </w:pPr>
      <w:bookmarkStart w:id="1" w:name="_Ref248311372"/>
      <w:r>
        <w:rPr>
          <w:rFonts w:hint="eastAsia"/>
        </w:rPr>
        <w:t>図</w:t>
      </w:r>
      <w:r>
        <w:fldChar w:fldCharType="begin"/>
      </w:r>
      <w:r>
        <w:instrText xml:space="preserve"> </w:instrText>
      </w:r>
      <w:r>
        <w:rPr>
          <w:rFonts w:hint="eastAsia"/>
        </w:rPr>
        <w:instrText>SEQ 図 \* ARABIC</w:instrText>
      </w:r>
      <w:r>
        <w:instrText xml:space="preserve"> </w:instrText>
      </w:r>
      <w:r>
        <w:fldChar w:fldCharType="separate"/>
      </w:r>
      <w:r w:rsidR="007170B0">
        <w:rPr>
          <w:noProof/>
        </w:rPr>
        <w:t>1</w:t>
      </w:r>
      <w:r>
        <w:fldChar w:fldCharType="end"/>
      </w:r>
      <w:bookmarkEnd w:id="1"/>
      <w:r>
        <w:rPr>
          <w:rFonts w:hint="eastAsia"/>
        </w:rPr>
        <w:t xml:space="preserve">　オペアンプの基本特性</w:t>
      </w:r>
    </w:p>
    <w:p w:rsidR="007A431A" w:rsidRDefault="007A431A">
      <w:r>
        <w:rPr>
          <w:rFonts w:hint="eastAsia"/>
        </w:rPr>
        <w:lastRenderedPageBreak/>
        <w:t xml:space="preserve">　オペアンプを含む回路の構成法として、単電源（＋と</w:t>
      </w:r>
      <w:r w:rsidR="003D0B37">
        <w:rPr>
          <w:rFonts w:hint="eastAsia"/>
        </w:rPr>
        <w:t>GND</w:t>
      </w:r>
      <w:r>
        <w:rPr>
          <w:rFonts w:hint="eastAsia"/>
        </w:rPr>
        <w:t>の2個の端子を持つ普通の電源）を用いる方法と両電源（±電源とも言う。</w:t>
      </w:r>
      <w:r w:rsidR="004A7009">
        <w:rPr>
          <w:rFonts w:hint="eastAsia"/>
        </w:rPr>
        <w:t>＋</w:t>
      </w:r>
      <w:r>
        <w:rPr>
          <w:rFonts w:hint="eastAsia"/>
        </w:rPr>
        <w:t xml:space="preserve">, GND, </w:t>
      </w:r>
      <w:r w:rsidR="004A7009">
        <w:rPr>
          <w:rFonts w:hint="eastAsia"/>
        </w:rPr>
        <w:t>－の</w:t>
      </w:r>
      <w:r>
        <w:rPr>
          <w:rFonts w:hint="eastAsia"/>
        </w:rPr>
        <w:t>3</w:t>
      </w:r>
      <w:r w:rsidR="004A7009">
        <w:rPr>
          <w:rFonts w:hint="eastAsia"/>
        </w:rPr>
        <w:t>個</w:t>
      </w:r>
      <w:r>
        <w:rPr>
          <w:rFonts w:hint="eastAsia"/>
        </w:rPr>
        <w:t>の端子を持つ電源</w:t>
      </w:r>
      <w:r w:rsidR="004A7009">
        <w:rPr>
          <w:rFonts w:hint="eastAsia"/>
        </w:rPr>
        <w:t>）</w:t>
      </w:r>
      <w:r>
        <w:rPr>
          <w:rFonts w:hint="eastAsia"/>
        </w:rPr>
        <w:t>を用いる方法がある。本実験では数式が簡単になり</w:t>
      </w:r>
      <w:r w:rsidR="003D0B37">
        <w:rPr>
          <w:rFonts w:hint="eastAsia"/>
        </w:rPr>
        <w:t>、</w:t>
      </w:r>
      <w:r>
        <w:rPr>
          <w:rFonts w:hint="eastAsia"/>
        </w:rPr>
        <w:t>理解しやすい両電源を用い</w:t>
      </w:r>
      <w:r w:rsidR="00D369EF">
        <w:rPr>
          <w:rFonts w:hint="eastAsia"/>
        </w:rPr>
        <w:t>て</w:t>
      </w:r>
      <w:r>
        <w:rPr>
          <w:rFonts w:hint="eastAsia"/>
        </w:rPr>
        <w:t>回路</w:t>
      </w:r>
      <w:r w:rsidR="00D369EF">
        <w:rPr>
          <w:rFonts w:hint="eastAsia"/>
        </w:rPr>
        <w:t>を</w:t>
      </w:r>
      <w:r>
        <w:rPr>
          <w:rFonts w:hint="eastAsia"/>
        </w:rPr>
        <w:t>構成</w:t>
      </w:r>
      <w:r w:rsidR="00D369EF">
        <w:rPr>
          <w:rFonts w:hint="eastAsia"/>
        </w:rPr>
        <w:t>する。</w:t>
      </w:r>
    </w:p>
    <w:p w:rsidR="004576BB" w:rsidRDefault="007A431A">
      <w:r>
        <w:rPr>
          <w:rFonts w:hint="eastAsia"/>
        </w:rPr>
        <w:t xml:space="preserve">　オペアンプを両電源で駆動する場合、</w:t>
      </w:r>
      <w:r w:rsidR="00D369EF">
        <w:rPr>
          <w:rFonts w:hint="eastAsia"/>
        </w:rPr>
        <w:t>入出力関係は次式で与えられる。</w:t>
      </w:r>
    </w:p>
    <w:tbl>
      <w:tblPr>
        <w:tblW w:w="0" w:type="auto"/>
        <w:tblLook w:val="04A0" w:firstRow="1" w:lastRow="0" w:firstColumn="1" w:lastColumn="0" w:noHBand="0" w:noVBand="1"/>
      </w:tblPr>
      <w:tblGrid>
        <w:gridCol w:w="7797"/>
        <w:gridCol w:w="593"/>
      </w:tblGrid>
      <w:tr w:rsidR="002338F8" w:rsidTr="003E148F">
        <w:tc>
          <w:tcPr>
            <w:tcW w:w="7797" w:type="dxa"/>
            <w:tcBorders>
              <w:top w:val="nil"/>
              <w:left w:val="nil"/>
              <w:bottom w:val="nil"/>
              <w:right w:val="nil"/>
            </w:tcBorders>
            <w:vAlign w:val="center"/>
          </w:tcPr>
          <w:p w:rsidR="002338F8" w:rsidRDefault="00297E95" w:rsidP="003E148F">
            <w:pPr>
              <w:pStyle w:val="a5"/>
              <w:spacing w:before="190" w:after="190"/>
            </w:pPr>
            <m:oMathPara>
              <m:oMath>
                <m:sSub>
                  <m:sSubPr>
                    <m:ctrlPr>
                      <w:rPr>
                        <w:rFonts w:ascii="Cambria Math" w:hAnsi="Cambria Math"/>
                        <w:i/>
                      </w:rPr>
                    </m:ctrlPr>
                  </m:sSubPr>
                  <m:e>
                    <m:r>
                      <w:rPr>
                        <w:rFonts w:ascii="Cambria Math" w:hAnsi="Cambria Math"/>
                      </w:rPr>
                      <m:t>V</m:t>
                    </m:r>
                  </m:e>
                  <m:sub>
                    <m:r>
                      <w:rPr>
                        <w:rFonts w:ascii="Cambria Math" w:hAnsi="Cambria Math"/>
                      </w:rPr>
                      <m:t>o</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w:rPr>
                        <w:rFonts w:ascii="Cambria Math" w:hAnsi="Cambria Math"/>
                      </w:rPr>
                      <m:t>v</m:t>
                    </m:r>
                  </m:sub>
                </m:sSub>
                <m:d>
                  <m:dPr>
                    <m:ctrlPr>
                      <w:rPr>
                        <w:rFonts w:ascii="Cambria Math" w:hAnsi="Cambria Math"/>
                      </w:rPr>
                    </m:ctrlPr>
                  </m:dPr>
                  <m:e>
                    <m:sSub>
                      <m:sSubPr>
                        <m:ctrlPr>
                          <w:rPr>
                            <w:rFonts w:ascii="Cambria Math" w:hAnsi="Cambria Math"/>
                          </w:rPr>
                        </m:ctrlPr>
                      </m:sSubPr>
                      <m:e>
                        <m:r>
                          <w:rPr>
                            <w:rFonts w:ascii="Cambria Math" w:hAnsi="Cambria Math"/>
                          </w:rPr>
                          <m:t>V</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2</m:t>
                        </m:r>
                      </m:sub>
                    </m:sSub>
                  </m:e>
                </m:d>
              </m:oMath>
            </m:oMathPara>
          </w:p>
        </w:tc>
        <w:tc>
          <w:tcPr>
            <w:tcW w:w="593" w:type="dxa"/>
            <w:tcBorders>
              <w:top w:val="nil"/>
              <w:left w:val="nil"/>
              <w:bottom w:val="nil"/>
              <w:right w:val="nil"/>
            </w:tcBorders>
            <w:vAlign w:val="center"/>
          </w:tcPr>
          <w:p w:rsidR="002338F8" w:rsidRDefault="003E148F" w:rsidP="003E148F">
            <w:pPr>
              <w:jc w:val="right"/>
            </w:pPr>
            <w:r>
              <w:rPr>
                <w:rFonts w:hint="eastAsia"/>
              </w:rPr>
              <w:t>(1)</w:t>
            </w:r>
          </w:p>
        </w:tc>
      </w:tr>
    </w:tbl>
    <w:p w:rsidR="007A431A" w:rsidRDefault="007763E1">
      <w:r>
        <w:rPr>
          <w:rFonts w:hint="eastAsia"/>
        </w:rPr>
        <w:t>ここで</w:t>
      </w:r>
      <w:r w:rsidR="004576BB">
        <w:rPr>
          <w:rFonts w:hint="eastAsia"/>
        </w:rPr>
        <w:t>、</w:t>
      </w:r>
      <w:r w:rsidR="004576BB" w:rsidRPr="006E6CD3">
        <w:rPr>
          <w:rStyle w:val="af2"/>
          <w:i/>
        </w:rPr>
        <w:t>V</w:t>
      </w:r>
      <w:r w:rsidR="0054651C" w:rsidRPr="006E6CD3">
        <w:rPr>
          <w:rStyle w:val="af2"/>
          <w:i/>
          <w:vertAlign w:val="subscript"/>
        </w:rPr>
        <w:t>o</w:t>
      </w:r>
      <w:r w:rsidR="004576BB">
        <w:rPr>
          <w:rFonts w:hint="eastAsia"/>
        </w:rPr>
        <w:t>は出力電圧、</w:t>
      </w:r>
      <w:r w:rsidR="004576BB" w:rsidRPr="006E6CD3">
        <w:rPr>
          <w:rStyle w:val="af2"/>
          <w:i/>
        </w:rPr>
        <w:t>V</w:t>
      </w:r>
      <w:r w:rsidR="006C5ADB" w:rsidRPr="006E6CD3">
        <w:rPr>
          <w:rStyle w:val="af2"/>
          <w:rFonts w:hint="eastAsia"/>
          <w:vertAlign w:val="subscript"/>
        </w:rPr>
        <w:t>1</w:t>
      </w:r>
      <w:r w:rsidR="004576BB">
        <w:rPr>
          <w:rFonts w:hint="eastAsia"/>
        </w:rPr>
        <w:t>は非反転入力電圧、</w:t>
      </w:r>
      <w:r w:rsidR="004576BB" w:rsidRPr="006E6CD3">
        <w:rPr>
          <w:rStyle w:val="af2"/>
          <w:i/>
        </w:rPr>
        <w:t>V</w:t>
      </w:r>
      <w:r w:rsidR="006C5ADB" w:rsidRPr="006E6CD3">
        <w:rPr>
          <w:rStyle w:val="af2"/>
          <w:rFonts w:hint="eastAsia"/>
          <w:vertAlign w:val="subscript"/>
        </w:rPr>
        <w:t>2</w:t>
      </w:r>
      <w:r w:rsidR="004576BB">
        <w:rPr>
          <w:rFonts w:hint="eastAsia"/>
        </w:rPr>
        <w:t>は反転入力電圧、</w:t>
      </w:r>
      <w:r w:rsidR="004576BB" w:rsidRPr="006E6CD3">
        <w:rPr>
          <w:rStyle w:val="af2"/>
          <w:i/>
        </w:rPr>
        <w:t>A</w:t>
      </w:r>
      <w:r w:rsidR="004576BB" w:rsidRPr="006E6CD3">
        <w:rPr>
          <w:rStyle w:val="af2"/>
          <w:i/>
          <w:vertAlign w:val="subscript"/>
        </w:rPr>
        <w:t>v</w:t>
      </w:r>
      <w:r w:rsidR="004576BB">
        <w:rPr>
          <w:rFonts w:hint="eastAsia"/>
        </w:rPr>
        <w:t>はオペアンプの</w:t>
      </w:r>
      <w:r w:rsidR="00D369EF">
        <w:rPr>
          <w:rFonts w:hint="eastAsia"/>
        </w:rPr>
        <w:t>増幅率</w:t>
      </w:r>
      <w:r w:rsidR="004576BB">
        <w:rPr>
          <w:rFonts w:hint="eastAsia"/>
        </w:rPr>
        <w:t>である。オペアンプの</w:t>
      </w:r>
      <w:r w:rsidR="00D369EF">
        <w:rPr>
          <w:rFonts w:hint="eastAsia"/>
        </w:rPr>
        <w:t>増幅率</w:t>
      </w:r>
      <w:r w:rsidR="006E6CD3" w:rsidRPr="006E6CD3">
        <w:rPr>
          <w:rStyle w:val="af2"/>
          <w:i/>
        </w:rPr>
        <w:t>A</w:t>
      </w:r>
      <w:r w:rsidR="006E6CD3" w:rsidRPr="006E6CD3">
        <w:rPr>
          <w:rStyle w:val="af2"/>
          <w:i/>
          <w:vertAlign w:val="subscript"/>
        </w:rPr>
        <w:t>v</w:t>
      </w:r>
      <w:r w:rsidRPr="007763E1">
        <w:rPr>
          <w:rFonts w:hint="eastAsia"/>
        </w:rPr>
        <w:t>は</w:t>
      </w:r>
      <w:r w:rsidR="004576BB">
        <w:rPr>
          <w:rFonts w:hint="eastAsia"/>
        </w:rPr>
        <w:t>非常に大きく、通常</w:t>
      </w:r>
      <w:r w:rsidR="009C695F">
        <w:rPr>
          <w:rFonts w:hint="eastAsia"/>
        </w:rPr>
        <w:t>は</w:t>
      </w:r>
      <w:r w:rsidR="004576BB">
        <w:t>10</w:t>
      </w:r>
      <w:r w:rsidR="004576BB">
        <w:rPr>
          <w:rFonts w:hint="eastAsia"/>
        </w:rPr>
        <w:t>万倍以上ある。</w:t>
      </w:r>
    </w:p>
    <w:p w:rsidR="007A431A" w:rsidRDefault="007A431A">
      <w:r>
        <w:rPr>
          <w:rFonts w:hint="eastAsia"/>
        </w:rPr>
        <w:t xml:space="preserve">　ここでは両電源を用いてオペアンプを駆動するので、</w:t>
      </w:r>
      <w:r w:rsidR="004576BB">
        <w:rPr>
          <w:rFonts w:hint="eastAsia"/>
        </w:rPr>
        <w:t>式</w:t>
      </w:r>
      <w:r w:rsidR="004576BB">
        <w:t>(1)</w:t>
      </w:r>
      <w:r>
        <w:rPr>
          <w:rFonts w:hint="eastAsia"/>
        </w:rPr>
        <w:t>における</w:t>
      </w:r>
      <w:r w:rsidRPr="006E6CD3">
        <w:rPr>
          <w:rStyle w:val="af2"/>
          <w:rFonts w:hint="eastAsia"/>
          <w:i/>
        </w:rPr>
        <w:t>V</w:t>
      </w:r>
      <w:r w:rsidRPr="006E6CD3">
        <w:rPr>
          <w:rStyle w:val="af2"/>
          <w:rFonts w:hint="eastAsia"/>
          <w:i/>
          <w:vertAlign w:val="subscript"/>
        </w:rPr>
        <w:t>o</w:t>
      </w:r>
      <w:r>
        <w:rPr>
          <w:rFonts w:hint="eastAsia"/>
        </w:rPr>
        <w:t xml:space="preserve">, </w:t>
      </w:r>
      <w:r w:rsidRPr="006E6CD3">
        <w:rPr>
          <w:rStyle w:val="af2"/>
          <w:rFonts w:hint="eastAsia"/>
          <w:i/>
        </w:rPr>
        <w:t>V</w:t>
      </w:r>
      <w:r w:rsidRPr="006E6CD3">
        <w:rPr>
          <w:rStyle w:val="af2"/>
          <w:rFonts w:hint="eastAsia"/>
          <w:vertAlign w:val="subscript"/>
        </w:rPr>
        <w:t>1</w:t>
      </w:r>
      <w:r>
        <w:rPr>
          <w:rFonts w:hint="eastAsia"/>
        </w:rPr>
        <w:t xml:space="preserve">, </w:t>
      </w:r>
      <w:r w:rsidRPr="006E6CD3">
        <w:rPr>
          <w:rStyle w:val="af2"/>
          <w:rFonts w:hint="eastAsia"/>
          <w:i/>
        </w:rPr>
        <w:t>V</w:t>
      </w:r>
      <w:r w:rsidRPr="006E6CD3">
        <w:rPr>
          <w:rStyle w:val="af2"/>
          <w:rFonts w:hint="eastAsia"/>
          <w:vertAlign w:val="subscript"/>
        </w:rPr>
        <w:t>2</w:t>
      </w:r>
      <w:r>
        <w:rPr>
          <w:rFonts w:hint="eastAsia"/>
        </w:rPr>
        <w:t>は</w:t>
      </w:r>
      <w:r w:rsidR="000D13EC">
        <w:rPr>
          <w:rFonts w:hint="eastAsia"/>
        </w:rPr>
        <w:t>±</w:t>
      </w:r>
      <w:r w:rsidR="004576BB">
        <w:rPr>
          <w:rFonts w:hint="eastAsia"/>
        </w:rPr>
        <w:t>両方の値をとりうる</w:t>
      </w:r>
      <w:r>
        <w:rPr>
          <w:rFonts w:hint="eastAsia"/>
        </w:rPr>
        <w:t>。</w:t>
      </w:r>
    </w:p>
    <w:p w:rsidR="00363562" w:rsidRDefault="007A431A">
      <w:r>
        <w:rPr>
          <w:rFonts w:hint="eastAsia"/>
        </w:rPr>
        <w:t xml:space="preserve">　</w:t>
      </w:r>
      <w:r w:rsidR="0033692F">
        <w:rPr>
          <w:rFonts w:hint="eastAsia"/>
        </w:rPr>
        <w:t>2端子</w:t>
      </w:r>
      <w:r w:rsidR="0033692F">
        <w:t>の直流安定化電源は</w:t>
      </w:r>
      <w:r>
        <w:rPr>
          <w:rFonts w:hint="eastAsia"/>
        </w:rPr>
        <w:t>3万円程度なのに対して、</w:t>
      </w:r>
      <w:r w:rsidR="0033692F">
        <w:rPr>
          <w:rFonts w:hint="eastAsia"/>
        </w:rPr>
        <w:t>3端子の直流</w:t>
      </w:r>
      <w:r w:rsidR="0033692F">
        <w:t>安定化電源</w:t>
      </w:r>
      <w:r w:rsidR="0033692F">
        <w:rPr>
          <w:rFonts w:hint="eastAsia"/>
        </w:rPr>
        <w:t>（±電源）</w:t>
      </w:r>
      <w:r w:rsidR="0033692F">
        <w:t>は</w:t>
      </w:r>
      <w:r>
        <w:rPr>
          <w:rFonts w:hint="eastAsia"/>
        </w:rPr>
        <w:t>10万円程度する。本実験では</w:t>
      </w:r>
      <w:r w:rsidR="0033692F">
        <w:rPr>
          <w:rFonts w:hint="eastAsia"/>
        </w:rPr>
        <w:t>安価に</w:t>
      </w:r>
      <w:r w:rsidR="0033692F">
        <w:t>済ませるため、</w:t>
      </w:r>
      <w:r>
        <w:rPr>
          <w:rFonts w:hint="eastAsia"/>
        </w:rPr>
        <w:t>9</w:t>
      </w:r>
      <w:r w:rsidR="00D369EF">
        <w:t xml:space="preserve"> </w:t>
      </w:r>
      <w:r>
        <w:rPr>
          <w:rFonts w:hint="eastAsia"/>
        </w:rPr>
        <w:t>Vの</w:t>
      </w:r>
      <w:r w:rsidR="0033692F">
        <w:rPr>
          <w:rFonts w:hint="eastAsia"/>
        </w:rPr>
        <w:t>充電式</w:t>
      </w:r>
      <w:r w:rsidR="0033692F">
        <w:t>電池</w:t>
      </w:r>
      <w:r>
        <w:rPr>
          <w:rFonts w:hint="eastAsia"/>
        </w:rPr>
        <w:t>を用い、</w:t>
      </w:r>
      <w:r w:rsidR="00363562">
        <w:rPr>
          <w:rFonts w:hint="eastAsia"/>
        </w:rPr>
        <w:t>TLE2</w:t>
      </w:r>
      <w:r w:rsidR="007763E1">
        <w:rPr>
          <w:rFonts w:hint="eastAsia"/>
        </w:rPr>
        <w:t xml:space="preserve">426 </w:t>
      </w:r>
      <w:r>
        <w:rPr>
          <w:rFonts w:hint="eastAsia"/>
        </w:rPr>
        <w:t>という</w:t>
      </w:r>
      <w:r w:rsidR="007763E1">
        <w:rPr>
          <w:rFonts w:hint="eastAsia"/>
        </w:rPr>
        <w:t>分圧用ICを用いて</w:t>
      </w:r>
      <w:r>
        <w:rPr>
          <w:rFonts w:hint="eastAsia"/>
        </w:rPr>
        <w:t>、＋4.5</w:t>
      </w:r>
      <w:r w:rsidR="00D369EF">
        <w:t xml:space="preserve"> </w:t>
      </w:r>
      <w:r>
        <w:rPr>
          <w:rFonts w:hint="eastAsia"/>
        </w:rPr>
        <w:t>V, 0</w:t>
      </w:r>
      <w:r w:rsidR="00D369EF">
        <w:t xml:space="preserve"> </w:t>
      </w:r>
      <w:r>
        <w:rPr>
          <w:rFonts w:hint="eastAsia"/>
        </w:rPr>
        <w:t>V, －4.5</w:t>
      </w:r>
      <w:r w:rsidR="00D369EF">
        <w:t xml:space="preserve"> </w:t>
      </w:r>
      <w:r>
        <w:rPr>
          <w:rFonts w:hint="eastAsia"/>
        </w:rPr>
        <w:t>Vの電圧を得る。</w:t>
      </w:r>
    </w:p>
    <w:p w:rsidR="006C5ADB" w:rsidRDefault="007A2F44">
      <w:r>
        <w:rPr>
          <w:rFonts w:hint="eastAsia"/>
        </w:rPr>
        <w:t xml:space="preserve">　</w:t>
      </w:r>
      <w:r w:rsidR="00C2192F">
        <w:rPr>
          <w:rFonts w:hint="eastAsia"/>
        </w:rPr>
        <w:t>電源電圧が</w:t>
      </w:r>
      <w:r w:rsidR="004A7009">
        <w:rPr>
          <w:rFonts w:hint="eastAsia"/>
        </w:rPr>
        <w:t xml:space="preserve"> </w:t>
      </w:r>
      <w:r w:rsidR="00C2192F">
        <w:rPr>
          <w:rFonts w:hint="eastAsia"/>
        </w:rPr>
        <w:t>±15</w:t>
      </w:r>
      <w:r w:rsidR="004A7009">
        <w:rPr>
          <w:rFonts w:hint="eastAsia"/>
        </w:rPr>
        <w:t xml:space="preserve"> </w:t>
      </w:r>
      <w:r w:rsidR="00C2192F">
        <w:rPr>
          <w:rFonts w:hint="eastAsia"/>
        </w:rPr>
        <w:t>Vのとき、オペアンプの出力は</w:t>
      </w:r>
      <w:r w:rsidR="004A7009">
        <w:rPr>
          <w:rFonts w:hint="eastAsia"/>
        </w:rPr>
        <w:t xml:space="preserve"> </w:t>
      </w:r>
      <w:r w:rsidR="00C2192F">
        <w:rPr>
          <w:rFonts w:hint="eastAsia"/>
        </w:rPr>
        <w:t>±1</w:t>
      </w:r>
      <w:r w:rsidR="0033692F">
        <w:t>3</w:t>
      </w:r>
      <w:r w:rsidR="004A7009">
        <w:rPr>
          <w:rFonts w:hint="eastAsia"/>
        </w:rPr>
        <w:t xml:space="preserve"> </w:t>
      </w:r>
      <w:r w:rsidR="00C2192F">
        <w:rPr>
          <w:rFonts w:hint="eastAsia"/>
        </w:rPr>
        <w:t>V</w:t>
      </w:r>
      <w:r w:rsidR="004A7009">
        <w:rPr>
          <w:rFonts w:hint="eastAsia"/>
        </w:rPr>
        <w:t xml:space="preserve"> </w:t>
      </w:r>
      <w:r w:rsidR="00C2192F">
        <w:rPr>
          <w:rFonts w:hint="eastAsia"/>
        </w:rPr>
        <w:t>程度の範囲になる。</w:t>
      </w:r>
      <w:r w:rsidR="006C5ADB">
        <w:rPr>
          <w:rFonts w:hint="eastAsia"/>
        </w:rPr>
        <w:t>ただし、「フルスイング」あるいは「Rail to Rail」と称されるオペアンプの場合は、出力</w:t>
      </w:r>
      <w:r w:rsidR="000D13EC">
        <w:rPr>
          <w:rFonts w:hint="eastAsia"/>
        </w:rPr>
        <w:t>の範囲</w:t>
      </w:r>
      <w:r w:rsidR="006C5ADB">
        <w:rPr>
          <w:rFonts w:hint="eastAsia"/>
        </w:rPr>
        <w:t>は電源電圧とほぼ等しい範囲になる。</w:t>
      </w:r>
    </w:p>
    <w:p w:rsidR="00363562" w:rsidRPr="007A2F44" w:rsidRDefault="006C5ADB">
      <w:r>
        <w:rPr>
          <w:rFonts w:hint="eastAsia"/>
        </w:rPr>
        <w:t xml:space="preserve">　</w:t>
      </w:r>
      <w:r w:rsidR="00C2192F">
        <w:rPr>
          <w:rFonts w:hint="eastAsia"/>
        </w:rPr>
        <w:t>式(1)の</w:t>
      </w:r>
      <w:r w:rsidR="00C2192F" w:rsidRPr="006E6CD3">
        <w:rPr>
          <w:rStyle w:val="af2"/>
          <w:rFonts w:hint="eastAsia"/>
          <w:i/>
        </w:rPr>
        <w:t>V</w:t>
      </w:r>
      <w:r w:rsidR="00C2192F" w:rsidRPr="006E6CD3">
        <w:rPr>
          <w:rStyle w:val="af2"/>
          <w:rFonts w:hint="eastAsia"/>
          <w:i/>
          <w:vertAlign w:val="subscript"/>
        </w:rPr>
        <w:t>o</w:t>
      </w:r>
      <w:r w:rsidR="00C2192F">
        <w:rPr>
          <w:rFonts w:hint="eastAsia"/>
        </w:rPr>
        <w:t>の値が</w:t>
      </w:r>
      <w:r w:rsidR="000D13EC">
        <w:rPr>
          <w:rFonts w:hint="eastAsia"/>
        </w:rPr>
        <w:t>オペアンプの出力可能な</w:t>
      </w:r>
      <w:r w:rsidR="00C2192F">
        <w:rPr>
          <w:rFonts w:hint="eastAsia"/>
        </w:rPr>
        <w:t>範囲を超えるとき、出力は飽和する。</w:t>
      </w:r>
      <w:r w:rsidR="007A2F44">
        <w:rPr>
          <w:rFonts w:hint="eastAsia"/>
        </w:rPr>
        <w:t>オペアンプの電圧利得は非常に大きいため</w:t>
      </w:r>
      <w:r w:rsidR="007A2F44" w:rsidRPr="006E6CD3">
        <w:rPr>
          <w:rStyle w:val="af2"/>
          <w:rFonts w:hint="eastAsia"/>
          <w:i/>
        </w:rPr>
        <w:t>V</w:t>
      </w:r>
      <w:r w:rsidR="007A2F44" w:rsidRPr="006E6CD3">
        <w:rPr>
          <w:rStyle w:val="af2"/>
          <w:rFonts w:hint="eastAsia"/>
          <w:vertAlign w:val="subscript"/>
        </w:rPr>
        <w:t>1</w:t>
      </w:r>
      <w:r w:rsidR="007A2F44" w:rsidRPr="003200BD">
        <w:rPr>
          <w:rStyle w:val="af2"/>
          <w:rFonts w:ascii="Symbol" w:hAnsi="Symbol"/>
        </w:rPr>
        <w:t></w:t>
      </w:r>
      <w:r w:rsidR="007A2F44" w:rsidRPr="006E6CD3">
        <w:rPr>
          <w:rStyle w:val="af2"/>
          <w:rFonts w:hint="eastAsia"/>
          <w:i/>
        </w:rPr>
        <w:t>V</w:t>
      </w:r>
      <w:r w:rsidR="007A2F44" w:rsidRPr="006E6CD3">
        <w:rPr>
          <w:rStyle w:val="af2"/>
          <w:rFonts w:hint="eastAsia"/>
          <w:vertAlign w:val="subscript"/>
        </w:rPr>
        <w:t>2</w:t>
      </w:r>
      <w:r w:rsidR="00C2192F" w:rsidRPr="006E6CD3">
        <w:rPr>
          <w:rStyle w:val="af2"/>
          <w:rFonts w:hint="eastAsia"/>
        </w:rPr>
        <w:t xml:space="preserve"> </w:t>
      </w:r>
      <w:r w:rsidR="007A2F44" w:rsidRPr="006E6CD3">
        <w:rPr>
          <w:rStyle w:val="af2"/>
          <w:rFonts w:hint="eastAsia"/>
        </w:rPr>
        <w:t>&gt; 0</w:t>
      </w:r>
      <w:r w:rsidR="007A2F44">
        <w:rPr>
          <w:rFonts w:hint="eastAsia"/>
        </w:rPr>
        <w:t>のとき＋側に飽和し、</w:t>
      </w:r>
      <w:r w:rsidR="007A2F44" w:rsidRPr="006E6CD3">
        <w:rPr>
          <w:rStyle w:val="af2"/>
          <w:rFonts w:hint="eastAsia"/>
          <w:i/>
        </w:rPr>
        <w:t>V</w:t>
      </w:r>
      <w:r w:rsidR="007A2F44" w:rsidRPr="006E6CD3">
        <w:rPr>
          <w:rStyle w:val="af2"/>
          <w:rFonts w:hint="eastAsia"/>
          <w:vertAlign w:val="subscript"/>
        </w:rPr>
        <w:t>1</w:t>
      </w:r>
      <w:r w:rsidR="007A2F44" w:rsidRPr="003200BD">
        <w:rPr>
          <w:rStyle w:val="af2"/>
          <w:rFonts w:ascii="Symbol" w:hAnsi="Symbol"/>
        </w:rPr>
        <w:t></w:t>
      </w:r>
      <w:r w:rsidR="007A2F44" w:rsidRPr="006E6CD3">
        <w:rPr>
          <w:rStyle w:val="af2"/>
          <w:rFonts w:hint="eastAsia"/>
          <w:i/>
        </w:rPr>
        <w:t>V</w:t>
      </w:r>
      <w:r w:rsidR="007A2F44" w:rsidRPr="006E6CD3">
        <w:rPr>
          <w:rStyle w:val="af2"/>
          <w:rFonts w:hint="eastAsia"/>
          <w:vertAlign w:val="subscript"/>
        </w:rPr>
        <w:t>2</w:t>
      </w:r>
      <w:r w:rsidR="00C2192F" w:rsidRPr="006E6CD3">
        <w:rPr>
          <w:rStyle w:val="af2"/>
          <w:rFonts w:hint="eastAsia"/>
        </w:rPr>
        <w:t xml:space="preserve"> </w:t>
      </w:r>
      <w:r w:rsidR="007A2F44" w:rsidRPr="006E6CD3">
        <w:rPr>
          <w:rStyle w:val="af2"/>
          <w:rFonts w:hint="eastAsia"/>
        </w:rPr>
        <w:t>&lt; 0</w:t>
      </w:r>
      <w:r w:rsidR="007A2F44" w:rsidRPr="007A2F44">
        <w:rPr>
          <w:rFonts w:hint="eastAsia"/>
        </w:rPr>
        <w:t>のとき</w:t>
      </w:r>
      <w:r w:rsidR="007A2F44">
        <w:rPr>
          <w:rFonts w:hint="eastAsia"/>
        </w:rPr>
        <w:t>－側に飽和する。図で表すと</w:t>
      </w:r>
      <w:r w:rsidR="00297E95">
        <w:fldChar w:fldCharType="begin"/>
      </w:r>
      <w:r w:rsidR="00297E95">
        <w:instrText xml:space="preserve"> REF _Ref248311372 </w:instrText>
      </w:r>
      <w:r w:rsidR="00297E95">
        <w:fldChar w:fldCharType="separate"/>
      </w:r>
      <w:r w:rsidR="007170B0">
        <w:rPr>
          <w:rFonts w:hint="eastAsia"/>
        </w:rPr>
        <w:t>図</w:t>
      </w:r>
      <w:r w:rsidR="007170B0">
        <w:rPr>
          <w:noProof/>
        </w:rPr>
        <w:t>1</w:t>
      </w:r>
      <w:r w:rsidR="00297E95">
        <w:rPr>
          <w:noProof/>
        </w:rPr>
        <w:fldChar w:fldCharType="end"/>
      </w:r>
      <w:r w:rsidR="007A2F44">
        <w:rPr>
          <w:rFonts w:hint="eastAsia"/>
        </w:rPr>
        <w:t>(b)のようになる。</w:t>
      </w:r>
    </w:p>
    <w:p w:rsidR="004576BB" w:rsidRDefault="001E6573">
      <w:r>
        <w:rPr>
          <w:rFonts w:hint="eastAsia"/>
        </w:rPr>
        <w:t xml:space="preserve">　</w:t>
      </w:r>
      <w:r w:rsidR="004576BB">
        <w:rPr>
          <w:rFonts w:hint="eastAsia"/>
        </w:rPr>
        <w:t>オペアンプを含む回路を設計するときは、</w:t>
      </w:r>
      <w:r w:rsidR="006612B2">
        <w:rPr>
          <w:rFonts w:hint="eastAsia"/>
        </w:rPr>
        <w:t>通常は</w:t>
      </w:r>
      <w:r w:rsidR="004576BB">
        <w:rPr>
          <w:rFonts w:hint="eastAsia"/>
        </w:rPr>
        <w:t>次</w:t>
      </w:r>
      <w:r w:rsidR="006612B2">
        <w:rPr>
          <w:rFonts w:hint="eastAsia"/>
        </w:rPr>
        <w:t>に示す</w:t>
      </w:r>
      <w:r w:rsidR="004576BB">
        <w:rPr>
          <w:rFonts w:hint="eastAsia"/>
        </w:rPr>
        <w:t>理想オペアンプとして</w:t>
      </w:r>
      <w:r w:rsidR="006612B2">
        <w:rPr>
          <w:rFonts w:hint="eastAsia"/>
        </w:rPr>
        <w:t>設計</w:t>
      </w:r>
      <w:r w:rsidR="004576BB">
        <w:rPr>
          <w:rFonts w:hint="eastAsia"/>
        </w:rPr>
        <w:t>する。</w:t>
      </w:r>
    </w:p>
    <w:p w:rsidR="006C5ADB" w:rsidRPr="006C5ADB" w:rsidRDefault="006C5ADB"/>
    <w:p w:rsidR="004576BB" w:rsidRDefault="004576BB">
      <w:pPr>
        <w:numPr>
          <w:ilvl w:val="0"/>
          <w:numId w:val="2"/>
        </w:numPr>
      </w:pPr>
      <w:r>
        <w:rPr>
          <w:rFonts w:hint="eastAsia"/>
        </w:rPr>
        <w:t>電圧利得</w:t>
      </w:r>
      <w:r w:rsidR="006612B2">
        <w:rPr>
          <w:rFonts w:hint="eastAsia"/>
        </w:rPr>
        <w:t xml:space="preserve">　∞</w:t>
      </w:r>
      <w:r w:rsidR="00FA33EC">
        <w:rPr>
          <w:rFonts w:hint="eastAsia"/>
        </w:rPr>
        <w:t xml:space="preserve">　(</w:t>
      </w:r>
      <w:r w:rsidR="00FA33EC" w:rsidRPr="00FA33EC">
        <w:rPr>
          <w:rFonts w:hint="eastAsia"/>
          <w:i/>
        </w:rPr>
        <w:t>A</w:t>
      </w:r>
      <w:r w:rsidR="00FA33EC" w:rsidRPr="00FA33EC">
        <w:rPr>
          <w:rFonts w:hint="eastAsia"/>
          <w:i/>
          <w:vertAlign w:val="subscript"/>
        </w:rPr>
        <w:t>v</w:t>
      </w:r>
      <w:r w:rsidR="00FA33EC">
        <w:rPr>
          <w:rFonts w:hint="eastAsia"/>
        </w:rPr>
        <w:t xml:space="preserve"> = ∞)</w:t>
      </w:r>
    </w:p>
    <w:p w:rsidR="004576BB" w:rsidRDefault="004576BB">
      <w:pPr>
        <w:numPr>
          <w:ilvl w:val="0"/>
          <w:numId w:val="2"/>
        </w:numPr>
      </w:pPr>
      <w:r>
        <w:rPr>
          <w:rFonts w:hint="eastAsia"/>
        </w:rPr>
        <w:t>入力インピーダンス</w:t>
      </w:r>
      <w:r>
        <w:t xml:space="preserve"> </w:t>
      </w:r>
      <w:r w:rsidR="006612B2">
        <w:rPr>
          <w:rFonts w:hint="eastAsia"/>
        </w:rPr>
        <w:t>∞</w:t>
      </w:r>
    </w:p>
    <w:p w:rsidR="004576BB" w:rsidRDefault="004576BB">
      <w:pPr>
        <w:numPr>
          <w:ilvl w:val="0"/>
          <w:numId w:val="2"/>
        </w:numPr>
      </w:pPr>
      <w:r>
        <w:rPr>
          <w:rFonts w:hint="eastAsia"/>
        </w:rPr>
        <w:t>出力インピーダンス</w:t>
      </w:r>
      <w:r>
        <w:t xml:space="preserve"> 0</w:t>
      </w:r>
    </w:p>
    <w:p w:rsidR="004576BB" w:rsidRDefault="004576BB">
      <w:pPr>
        <w:numPr>
          <w:ilvl w:val="0"/>
          <w:numId w:val="2"/>
        </w:numPr>
      </w:pPr>
      <w:r>
        <w:rPr>
          <w:rFonts w:hint="eastAsia"/>
        </w:rPr>
        <w:t>利得帯域幅</w:t>
      </w:r>
      <w:r>
        <w:t xml:space="preserve"> </w:t>
      </w:r>
      <w:r w:rsidR="006612B2">
        <w:rPr>
          <w:rFonts w:hint="eastAsia"/>
        </w:rPr>
        <w:t>∞</w:t>
      </w:r>
    </w:p>
    <w:p w:rsidR="006C5ADB" w:rsidRDefault="006C5ADB" w:rsidP="006C5ADB"/>
    <w:p w:rsidR="00167414" w:rsidRDefault="00D928DB" w:rsidP="006C5ADB">
      <w:r>
        <w:rPr>
          <w:rFonts w:hint="eastAsia"/>
        </w:rPr>
        <w:t xml:space="preserve">　</w:t>
      </w:r>
      <w:r w:rsidR="00167414">
        <w:rPr>
          <w:rFonts w:hint="eastAsia"/>
        </w:rPr>
        <w:t>等価回路を描くと</w:t>
      </w:r>
      <w:r w:rsidR="00297E95">
        <w:fldChar w:fldCharType="begin"/>
      </w:r>
      <w:r w:rsidR="00297E95">
        <w:instrText xml:space="preserve"> REF _Ref248311376 </w:instrText>
      </w:r>
      <w:r w:rsidR="00297E95">
        <w:fldChar w:fldCharType="separate"/>
      </w:r>
      <w:r w:rsidR="007170B0">
        <w:rPr>
          <w:rFonts w:hint="eastAsia"/>
        </w:rPr>
        <w:t>図</w:t>
      </w:r>
      <w:r w:rsidR="007170B0">
        <w:rPr>
          <w:noProof/>
        </w:rPr>
        <w:t>2</w:t>
      </w:r>
      <w:r w:rsidR="00297E95">
        <w:rPr>
          <w:noProof/>
        </w:rPr>
        <w:fldChar w:fldCharType="end"/>
      </w:r>
      <w:r w:rsidR="00167414">
        <w:rPr>
          <w:rFonts w:hint="eastAsia"/>
        </w:rPr>
        <w:t>のようになる。</w:t>
      </w:r>
    </w:p>
    <w:p w:rsidR="00167414" w:rsidRPr="00426CAA" w:rsidRDefault="0054651C" w:rsidP="0054651C">
      <w:pPr>
        <w:pStyle w:val="aa"/>
        <w:spacing w:before="190"/>
      </w:pPr>
      <w:r w:rsidRPr="0054651C">
        <w:rPr>
          <w:noProof/>
        </w:rPr>
        <w:lastRenderedPageBreak/>
        <w:drawing>
          <wp:inline distT="0" distB="0" distL="0" distR="0">
            <wp:extent cx="2401294" cy="1229848"/>
            <wp:effectExtent l="0" t="0" r="0" b="889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hqprint">
                      <a:extLst>
                        <a:ext uri="{28A0092B-C50C-407E-A947-70E740481C1C}">
                          <a14:useLocalDpi xmlns:a14="http://schemas.microsoft.com/office/drawing/2010/main" val="0"/>
                        </a:ext>
                      </a:extLst>
                    </a:blip>
                    <a:srcRect/>
                    <a:stretch>
                      <a:fillRect/>
                    </a:stretch>
                  </pic:blipFill>
                  <pic:spPr bwMode="auto">
                    <a:xfrm>
                      <a:off x="0" y="0"/>
                      <a:ext cx="2432336" cy="1245746"/>
                    </a:xfrm>
                    <a:prstGeom prst="rect">
                      <a:avLst/>
                    </a:prstGeom>
                    <a:noFill/>
                    <a:ln>
                      <a:noFill/>
                    </a:ln>
                  </pic:spPr>
                </pic:pic>
              </a:graphicData>
            </a:graphic>
          </wp:inline>
        </w:drawing>
      </w:r>
    </w:p>
    <w:p w:rsidR="00167414" w:rsidRDefault="002B4298" w:rsidP="002B4298">
      <w:pPr>
        <w:pStyle w:val="ab"/>
        <w:spacing w:after="380"/>
      </w:pPr>
      <w:bookmarkStart w:id="2" w:name="_Ref248311376"/>
      <w:r>
        <w:rPr>
          <w:rFonts w:hint="eastAsia"/>
        </w:rPr>
        <w:t>図</w:t>
      </w:r>
      <w:r>
        <w:fldChar w:fldCharType="begin"/>
      </w:r>
      <w:r>
        <w:instrText xml:space="preserve"> </w:instrText>
      </w:r>
      <w:r>
        <w:rPr>
          <w:rFonts w:hint="eastAsia"/>
        </w:rPr>
        <w:instrText>SEQ 図 \* ARABIC</w:instrText>
      </w:r>
      <w:r>
        <w:instrText xml:space="preserve"> </w:instrText>
      </w:r>
      <w:r>
        <w:fldChar w:fldCharType="separate"/>
      </w:r>
      <w:r w:rsidR="007170B0">
        <w:rPr>
          <w:noProof/>
        </w:rPr>
        <w:t>2</w:t>
      </w:r>
      <w:r>
        <w:fldChar w:fldCharType="end"/>
      </w:r>
      <w:bookmarkEnd w:id="2"/>
      <w:r>
        <w:rPr>
          <w:rFonts w:hint="eastAsia"/>
        </w:rPr>
        <w:t xml:space="preserve">　</w:t>
      </w:r>
      <w:r w:rsidR="006612B2">
        <w:rPr>
          <w:rFonts w:hint="eastAsia"/>
        </w:rPr>
        <w:t>理想</w:t>
      </w:r>
      <w:r>
        <w:rPr>
          <w:rFonts w:hint="eastAsia"/>
        </w:rPr>
        <w:t>オペアンプの等価回路</w:t>
      </w:r>
    </w:p>
    <w:p w:rsidR="00167414" w:rsidRDefault="002B4298" w:rsidP="006C5ADB">
      <w:r>
        <w:rPr>
          <w:rFonts w:hint="eastAsia"/>
        </w:rPr>
        <w:t xml:space="preserve">　オペアンプの使い方として、以下の2通りの使い方がある。</w:t>
      </w:r>
    </w:p>
    <w:p w:rsidR="00167414" w:rsidRDefault="004576BB" w:rsidP="00167414">
      <w:pPr>
        <w:pStyle w:val="2"/>
        <w:spacing w:before="380" w:after="380"/>
        <w:ind w:left="838" w:hanging="419"/>
      </w:pPr>
      <w:r w:rsidRPr="00167414">
        <w:rPr>
          <w:rFonts w:hint="eastAsia"/>
        </w:rPr>
        <w:t>負帰還をかけて使用する</w:t>
      </w:r>
    </w:p>
    <w:p w:rsidR="004576BB" w:rsidRDefault="00553FB2" w:rsidP="00167414">
      <w:pPr>
        <w:pStyle w:val="2"/>
        <w:spacing w:before="380" w:after="380"/>
        <w:ind w:left="838" w:hanging="419"/>
      </w:pPr>
      <w:r w:rsidRPr="00167414">
        <w:rPr>
          <w:rFonts w:hint="eastAsia"/>
        </w:rPr>
        <w:t>コンパレータとして使用する</w:t>
      </w:r>
    </w:p>
    <w:p w:rsidR="00553FB2" w:rsidRDefault="00553FB2" w:rsidP="00553FB2">
      <w:pPr>
        <w:pStyle w:val="20"/>
        <w:spacing w:beforeLines="50" w:before="190"/>
      </w:pPr>
      <w:r>
        <w:rPr>
          <w:rFonts w:hint="eastAsia"/>
        </w:rPr>
        <w:t xml:space="preserve"> 負帰還をかけて使う</w:t>
      </w:r>
      <w:r w:rsidR="009C586E">
        <w:rPr>
          <w:rFonts w:hint="eastAsia"/>
        </w:rPr>
        <w:t>方法</w:t>
      </w:r>
    </w:p>
    <w:p w:rsidR="00D369EF" w:rsidRDefault="00553FB2">
      <w:r>
        <w:rPr>
          <w:rFonts w:hint="eastAsia"/>
        </w:rPr>
        <w:t xml:space="preserve">　</w:t>
      </w:r>
      <w:r w:rsidR="00167414">
        <w:rPr>
          <w:rFonts w:hint="eastAsia"/>
        </w:rPr>
        <w:t>オペアンプの「出力」と「－入力」を</w:t>
      </w:r>
      <w:r w:rsidR="00D369EF">
        <w:rPr>
          <w:rFonts w:hint="eastAsia"/>
        </w:rPr>
        <w:t>「</w:t>
      </w:r>
      <w:r w:rsidR="00A25660">
        <w:rPr>
          <w:rFonts w:hint="eastAsia"/>
        </w:rPr>
        <w:t>直流を</w:t>
      </w:r>
      <w:r w:rsidR="00A25660">
        <w:t>通す素子</w:t>
      </w:r>
      <w:r w:rsidR="00D369EF">
        <w:rPr>
          <w:rFonts w:hint="eastAsia"/>
        </w:rPr>
        <w:t>」</w:t>
      </w:r>
      <w:r w:rsidR="00A25660">
        <w:t>で接続すると、</w:t>
      </w:r>
      <w:r w:rsidR="00167414">
        <w:rPr>
          <w:rFonts w:hint="eastAsia"/>
        </w:rPr>
        <w:t>負帰還（Negative Feedback）</w:t>
      </w:r>
      <w:r w:rsidR="00A25660">
        <w:rPr>
          <w:rFonts w:hint="eastAsia"/>
        </w:rPr>
        <w:t>が</w:t>
      </w:r>
      <w:r w:rsidR="00A25660">
        <w:t>かかる。</w:t>
      </w:r>
      <w:r w:rsidR="007D2D89">
        <w:rPr>
          <w:rFonts w:hint="eastAsia"/>
        </w:rPr>
        <w:t>こうすると、</w:t>
      </w:r>
      <w:r w:rsidR="006612B2">
        <w:rPr>
          <w:rFonts w:hint="eastAsia"/>
        </w:rPr>
        <w:t>「－</w:t>
      </w:r>
      <w:r w:rsidR="007D2D89">
        <w:rPr>
          <w:rFonts w:hint="eastAsia"/>
        </w:rPr>
        <w:t>入力端子</w:t>
      </w:r>
      <w:r w:rsidR="006612B2">
        <w:rPr>
          <w:rFonts w:hint="eastAsia"/>
        </w:rPr>
        <w:t>の電圧</w:t>
      </w:r>
      <w:r w:rsidR="007D2D89" w:rsidRPr="00D369EF">
        <w:rPr>
          <w:rStyle w:val="af2"/>
          <w:rFonts w:hint="eastAsia"/>
          <w:i/>
        </w:rPr>
        <w:t>V</w:t>
      </w:r>
      <w:r w:rsidR="007D2D89" w:rsidRPr="00D369EF">
        <w:rPr>
          <w:rStyle w:val="af2"/>
          <w:rFonts w:hint="eastAsia"/>
          <w:vertAlign w:val="subscript"/>
        </w:rPr>
        <w:t>2</w:t>
      </w:r>
      <w:r w:rsidR="006612B2" w:rsidRPr="00A25660">
        <w:rPr>
          <w:rFonts w:hint="eastAsia"/>
        </w:rPr>
        <w:t>」</w:t>
      </w:r>
      <w:r w:rsidR="00A25660">
        <w:rPr>
          <w:rFonts w:hint="eastAsia"/>
        </w:rPr>
        <w:t>と</w:t>
      </w:r>
      <w:r w:rsidR="006612B2">
        <w:rPr>
          <w:rFonts w:hint="eastAsia"/>
        </w:rPr>
        <w:t>「＋入力端子の電圧</w:t>
      </w:r>
      <w:r w:rsidR="006612B2" w:rsidRPr="00D369EF">
        <w:rPr>
          <w:rStyle w:val="af2"/>
          <w:rFonts w:hint="eastAsia"/>
          <w:i/>
        </w:rPr>
        <w:t>V</w:t>
      </w:r>
      <w:r w:rsidR="006612B2" w:rsidRPr="00D369EF">
        <w:rPr>
          <w:rStyle w:val="af2"/>
          <w:rFonts w:hint="eastAsia"/>
          <w:vertAlign w:val="subscript"/>
        </w:rPr>
        <w:t>1</w:t>
      </w:r>
      <w:r w:rsidR="006612B2">
        <w:rPr>
          <w:rFonts w:hint="eastAsia"/>
        </w:rPr>
        <w:t>」</w:t>
      </w:r>
      <w:r w:rsidR="00A25660">
        <w:rPr>
          <w:rFonts w:hint="eastAsia"/>
        </w:rPr>
        <w:t>が</w:t>
      </w:r>
      <w:r w:rsidR="00A25660">
        <w:t>等しくなるように</w:t>
      </w:r>
      <w:r w:rsidR="007D2D89" w:rsidRPr="00D67DFF">
        <w:rPr>
          <w:rStyle w:val="af2"/>
          <w:rFonts w:hint="eastAsia"/>
          <w:i/>
        </w:rPr>
        <w:t>V</w:t>
      </w:r>
      <w:r w:rsidR="007D2D89" w:rsidRPr="00D67DFF">
        <w:rPr>
          <w:rStyle w:val="af2"/>
          <w:rFonts w:hint="eastAsia"/>
          <w:i/>
          <w:vertAlign w:val="subscript"/>
        </w:rPr>
        <w:t>o</w:t>
      </w:r>
      <w:r w:rsidR="007D2D89">
        <w:rPr>
          <w:rFonts w:hint="eastAsia"/>
        </w:rPr>
        <w:t>が</w:t>
      </w:r>
      <w:r w:rsidR="00BE0FFB">
        <w:rPr>
          <w:rFonts w:hint="eastAsia"/>
        </w:rPr>
        <w:t>決定される</w:t>
      </w:r>
      <w:r w:rsidR="007D2D89">
        <w:rPr>
          <w:rFonts w:hint="eastAsia"/>
        </w:rPr>
        <w:t>。</w:t>
      </w:r>
    </w:p>
    <w:p w:rsidR="009C695F" w:rsidRDefault="00D369EF">
      <w:r>
        <w:rPr>
          <w:rFonts w:hint="eastAsia"/>
        </w:rPr>
        <w:t xml:space="preserve">　</w:t>
      </w:r>
      <w:r w:rsidR="004576BB">
        <w:rPr>
          <w:rFonts w:hint="eastAsia"/>
        </w:rPr>
        <w:t>オペアンプ</w:t>
      </w:r>
      <w:r w:rsidR="000D13EC">
        <w:rPr>
          <w:rFonts w:hint="eastAsia"/>
        </w:rPr>
        <w:t>を</w:t>
      </w:r>
      <w:r w:rsidR="004576BB">
        <w:rPr>
          <w:rFonts w:hint="eastAsia"/>
        </w:rPr>
        <w:t>増幅器として使用する場合</w:t>
      </w:r>
      <w:r w:rsidR="007D2D89">
        <w:rPr>
          <w:rFonts w:hint="eastAsia"/>
        </w:rPr>
        <w:t>、</w:t>
      </w:r>
      <w:r w:rsidR="00297E95">
        <w:fldChar w:fldCharType="begin"/>
      </w:r>
      <w:r w:rsidR="00297E95">
        <w:instrText xml:space="preserve"> REF _Ref248312349 </w:instrText>
      </w:r>
      <w:r w:rsidR="00297E95">
        <w:fldChar w:fldCharType="separate"/>
      </w:r>
      <w:r w:rsidR="007170B0" w:rsidRPr="007D2D89">
        <w:rPr>
          <w:rFonts w:hint="eastAsia"/>
        </w:rPr>
        <w:t>図</w:t>
      </w:r>
      <w:r w:rsidR="007170B0">
        <w:rPr>
          <w:noProof/>
        </w:rPr>
        <w:t>3</w:t>
      </w:r>
      <w:r w:rsidR="00297E95">
        <w:rPr>
          <w:noProof/>
        </w:rPr>
        <w:fldChar w:fldCharType="end"/>
      </w:r>
      <w:r w:rsidR="006612B2">
        <w:rPr>
          <w:rFonts w:hint="eastAsia"/>
        </w:rPr>
        <w:t>に示す</w:t>
      </w:r>
      <w:r w:rsidR="007D2D89">
        <w:rPr>
          <w:rFonts w:hint="eastAsia"/>
        </w:rPr>
        <w:t>2通りの回路構成がある</w:t>
      </w:r>
      <w:r w:rsidR="004576BB">
        <w:rPr>
          <w:rFonts w:hint="eastAsia"/>
        </w:rPr>
        <w:t>。</w:t>
      </w:r>
    </w:p>
    <w:p w:rsidR="009C695F" w:rsidRPr="00A1123B" w:rsidRDefault="00A51DBF" w:rsidP="009C695F">
      <w:pPr>
        <w:pStyle w:val="aa"/>
        <w:spacing w:before="190"/>
      </w:pPr>
      <w:r w:rsidRPr="00A51DBF">
        <w:rPr>
          <w:noProof/>
        </w:rPr>
        <w:drawing>
          <wp:inline distT="0" distB="0" distL="0" distR="0">
            <wp:extent cx="4524292" cy="1197585"/>
            <wp:effectExtent l="0" t="0" r="0" b="317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
                    <pic:cNvPicPr>
                      <a:picLocks noChangeAspect="1" noChangeArrowheads="1"/>
                    </pic:cNvPicPr>
                  </pic:nvPicPr>
                  <pic:blipFill>
                    <a:blip r:embed="rId10" cstate="hqprint">
                      <a:extLst>
                        <a:ext uri="{28A0092B-C50C-407E-A947-70E740481C1C}">
                          <a14:useLocalDpi xmlns:a14="http://schemas.microsoft.com/office/drawing/2010/main" val="0"/>
                        </a:ext>
                      </a:extLst>
                    </a:blip>
                    <a:srcRect/>
                    <a:stretch>
                      <a:fillRect/>
                    </a:stretch>
                  </pic:blipFill>
                  <pic:spPr bwMode="auto">
                    <a:xfrm>
                      <a:off x="0" y="0"/>
                      <a:ext cx="4547640" cy="1203765"/>
                    </a:xfrm>
                    <a:prstGeom prst="rect">
                      <a:avLst/>
                    </a:prstGeom>
                    <a:noFill/>
                    <a:ln>
                      <a:noFill/>
                    </a:ln>
                  </pic:spPr>
                </pic:pic>
              </a:graphicData>
            </a:graphic>
          </wp:inline>
        </w:drawing>
      </w:r>
    </w:p>
    <w:p w:rsidR="009C695F" w:rsidRDefault="009C695F" w:rsidP="00482C19">
      <w:pPr>
        <w:keepNext/>
      </w:pPr>
      <w:r>
        <w:rPr>
          <w:rFonts w:hint="eastAsia"/>
        </w:rPr>
        <w:t xml:space="preserve">　　　　　　　</w:t>
      </w:r>
      <w:r>
        <w:t xml:space="preserve">(a) </w:t>
      </w:r>
      <w:r>
        <w:rPr>
          <w:rFonts w:hint="eastAsia"/>
        </w:rPr>
        <w:t xml:space="preserve">反転増幅回路　　　　　　　　　　　</w:t>
      </w:r>
      <w:r>
        <w:t xml:space="preserve">(b) </w:t>
      </w:r>
      <w:r>
        <w:rPr>
          <w:rFonts w:hint="eastAsia"/>
        </w:rPr>
        <w:t>非反転増幅回路</w:t>
      </w:r>
    </w:p>
    <w:p w:rsidR="009C695F" w:rsidRPr="007D2D89" w:rsidRDefault="007D2D89" w:rsidP="007D2D89">
      <w:pPr>
        <w:pStyle w:val="ab"/>
        <w:spacing w:after="380"/>
      </w:pPr>
      <w:bookmarkStart w:id="3" w:name="_Ref248312349"/>
      <w:bookmarkStart w:id="4" w:name="_Ref389741180"/>
      <w:r w:rsidRPr="007D2D89">
        <w:rPr>
          <w:rFonts w:hint="eastAsia"/>
        </w:rPr>
        <w:t>図</w:t>
      </w:r>
      <w:r w:rsidRPr="007D2D89">
        <w:fldChar w:fldCharType="begin"/>
      </w:r>
      <w:r w:rsidRPr="007D2D89">
        <w:instrText xml:space="preserve"> </w:instrText>
      </w:r>
      <w:r w:rsidRPr="007D2D89">
        <w:rPr>
          <w:rFonts w:hint="eastAsia"/>
        </w:rPr>
        <w:instrText>SEQ 図 \* ARABIC</w:instrText>
      </w:r>
      <w:r w:rsidRPr="007D2D89">
        <w:instrText xml:space="preserve"> </w:instrText>
      </w:r>
      <w:r w:rsidRPr="007D2D89">
        <w:fldChar w:fldCharType="separate"/>
      </w:r>
      <w:r w:rsidR="007170B0">
        <w:rPr>
          <w:noProof/>
        </w:rPr>
        <w:t>3</w:t>
      </w:r>
      <w:r w:rsidRPr="007D2D89">
        <w:fldChar w:fldCharType="end"/>
      </w:r>
      <w:bookmarkEnd w:id="3"/>
      <w:r w:rsidR="009C695F" w:rsidRPr="007D2D89">
        <w:rPr>
          <w:rFonts w:hint="eastAsia"/>
        </w:rPr>
        <w:t xml:space="preserve">　増幅回路</w:t>
      </w:r>
      <w:r>
        <w:rPr>
          <w:rFonts w:hint="eastAsia"/>
        </w:rPr>
        <w:t>の構成</w:t>
      </w:r>
      <w:bookmarkEnd w:id="4"/>
    </w:p>
    <w:p w:rsidR="004576BB" w:rsidRDefault="009C695F">
      <w:r>
        <w:rPr>
          <w:rFonts w:hint="eastAsia"/>
        </w:rPr>
        <w:t xml:space="preserve">　</w:t>
      </w:r>
      <w:r w:rsidR="004576BB">
        <w:rPr>
          <w:rFonts w:hint="eastAsia"/>
        </w:rPr>
        <w:t>理想オペアンプと考え</w:t>
      </w:r>
      <w:r>
        <w:rPr>
          <w:rFonts w:hint="eastAsia"/>
        </w:rPr>
        <w:t>たとき、入出力関係は次式</w:t>
      </w:r>
      <w:r w:rsidR="006612B2">
        <w:rPr>
          <w:rFonts w:hint="eastAsia"/>
        </w:rPr>
        <w:t>になる</w:t>
      </w:r>
      <w:r>
        <w:rPr>
          <w:rFonts w:hint="eastAsia"/>
        </w:rPr>
        <w:t>。</w:t>
      </w:r>
    </w:p>
    <w:tbl>
      <w:tblPr>
        <w:tblW w:w="0" w:type="auto"/>
        <w:tblLook w:val="04A0" w:firstRow="1" w:lastRow="0" w:firstColumn="1" w:lastColumn="0" w:noHBand="0" w:noVBand="1"/>
      </w:tblPr>
      <w:tblGrid>
        <w:gridCol w:w="7797"/>
        <w:gridCol w:w="593"/>
      </w:tblGrid>
      <w:tr w:rsidR="003E148F" w:rsidTr="002900B3">
        <w:tc>
          <w:tcPr>
            <w:tcW w:w="7797" w:type="dxa"/>
            <w:tcBorders>
              <w:top w:val="nil"/>
              <w:left w:val="nil"/>
              <w:bottom w:val="nil"/>
              <w:right w:val="nil"/>
            </w:tcBorders>
            <w:vAlign w:val="center"/>
          </w:tcPr>
          <w:p w:rsidR="003E148F" w:rsidRPr="003E148F" w:rsidRDefault="00297E95" w:rsidP="00BC772F">
            <w:pPr>
              <w:pStyle w:val="10"/>
              <w:spacing w:before="190"/>
            </w:pPr>
            <m:oMathPara>
              <m:oMath>
                <m:sSub>
                  <m:sSubPr>
                    <m:ctrlPr/>
                  </m:sSubPr>
                  <m:e>
                    <m:r>
                      <m:t>V</m:t>
                    </m:r>
                  </m:e>
                  <m:sub>
                    <m:r>
                      <m:t>o</m:t>
                    </m:r>
                  </m:sub>
                </m:sSub>
                <m:r>
                  <m:t>=-</m:t>
                </m:r>
                <m:f>
                  <m:fPr>
                    <m:ctrlPr/>
                  </m:fPr>
                  <m:num>
                    <m:sSub>
                      <m:sSubPr>
                        <m:ctrlPr/>
                      </m:sSubPr>
                      <m:e>
                        <m:r>
                          <m:t>R</m:t>
                        </m:r>
                      </m:e>
                      <m:sub>
                        <m:r>
                          <m:t>2</m:t>
                        </m:r>
                      </m:sub>
                    </m:sSub>
                  </m:num>
                  <m:den>
                    <m:sSub>
                      <m:sSubPr>
                        <m:ctrlPr/>
                      </m:sSubPr>
                      <m:e>
                        <m:r>
                          <m:t>R</m:t>
                        </m:r>
                      </m:e>
                      <m:sub>
                        <m:r>
                          <m:t>1</m:t>
                        </m:r>
                      </m:sub>
                    </m:sSub>
                  </m:den>
                </m:f>
                <m:sSub>
                  <m:sSubPr>
                    <m:ctrlPr/>
                  </m:sSubPr>
                  <m:e>
                    <m:r>
                      <m:t>V</m:t>
                    </m:r>
                  </m:e>
                  <m:sub>
                    <m:r>
                      <m:t>i</m:t>
                    </m:r>
                  </m:sub>
                </m:sSub>
              </m:oMath>
            </m:oMathPara>
          </w:p>
        </w:tc>
        <w:tc>
          <w:tcPr>
            <w:tcW w:w="593" w:type="dxa"/>
            <w:tcBorders>
              <w:top w:val="nil"/>
              <w:left w:val="nil"/>
              <w:bottom w:val="nil"/>
              <w:right w:val="nil"/>
            </w:tcBorders>
            <w:vAlign w:val="center"/>
          </w:tcPr>
          <w:p w:rsidR="003E148F" w:rsidRDefault="003E148F" w:rsidP="003E148F">
            <w:pPr>
              <w:jc w:val="right"/>
            </w:pPr>
            <w:r>
              <w:rPr>
                <w:rFonts w:hint="eastAsia"/>
              </w:rPr>
              <w:t>(</w:t>
            </w:r>
            <w:r>
              <w:t>2</w:t>
            </w:r>
            <w:r>
              <w:rPr>
                <w:rFonts w:hint="eastAsia"/>
              </w:rPr>
              <w:t>)</w:t>
            </w:r>
          </w:p>
        </w:tc>
      </w:tr>
      <w:tr w:rsidR="003E148F" w:rsidTr="002900B3">
        <w:tc>
          <w:tcPr>
            <w:tcW w:w="7797" w:type="dxa"/>
            <w:tcBorders>
              <w:top w:val="nil"/>
              <w:left w:val="nil"/>
              <w:bottom w:val="nil"/>
              <w:right w:val="nil"/>
            </w:tcBorders>
            <w:vAlign w:val="center"/>
          </w:tcPr>
          <w:p w:rsidR="003E148F" w:rsidRPr="003E148F" w:rsidRDefault="00297E95" w:rsidP="00BC772F">
            <w:pPr>
              <w:pStyle w:val="af3"/>
              <w:spacing w:after="190"/>
            </w:pPr>
            <m:oMathPara>
              <m:oMath>
                <m:sSub>
                  <m:sSubPr>
                    <m:ctrlPr>
                      <w:rPr>
                        <w:rFonts w:ascii="Cambria Math" w:hAnsi="Cambria Math"/>
                      </w:rPr>
                    </m:ctrlPr>
                  </m:sSubPr>
                  <m:e>
                    <m:r>
                      <w:rPr>
                        <w:rFonts w:ascii="Cambria Math" w:hAnsi="Cambria Math"/>
                      </w:rPr>
                      <m:t>V</m:t>
                    </m:r>
                  </m:e>
                  <m:sub>
                    <m:r>
                      <w:rPr>
                        <w:rFonts w:ascii="Cambria Math" w:hAnsi="Cambria Math"/>
                      </w:rPr>
                      <m:t>o</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2</m:t>
                        </m:r>
                      </m:sub>
                    </m:sSub>
                  </m:num>
                  <m:den>
                    <m:sSub>
                      <m:sSubPr>
                        <m:ctrlPr>
                          <w:rPr>
                            <w:rFonts w:ascii="Cambria Math" w:hAnsi="Cambria Math"/>
                          </w:rPr>
                        </m:ctrlPr>
                      </m:sSubPr>
                      <m:e>
                        <m:r>
                          <w:rPr>
                            <w:rFonts w:ascii="Cambria Math" w:hAnsi="Cambria Math"/>
                          </w:rPr>
                          <m:t>R</m:t>
                        </m:r>
                      </m:e>
                      <m:sub>
                        <m:r>
                          <m:rPr>
                            <m:sty m:val="p"/>
                          </m:rPr>
                          <w:rPr>
                            <w:rFonts w:ascii="Cambria Math" w:hAnsi="Cambria Math"/>
                          </w:rPr>
                          <m:t>1</m:t>
                        </m:r>
                      </m:sub>
                    </m:sSub>
                  </m:den>
                </m:f>
                <m:r>
                  <m:rPr>
                    <m:sty m:val="p"/>
                  </m:rPr>
                  <w:rPr>
                    <w:rFonts w:ascii="Cambria Math" w:hAnsi="Cambria Math"/>
                  </w:rPr>
                  <m:t xml:space="preserve"> </m:t>
                </m:r>
                <m:sSub>
                  <m:sSubPr>
                    <m:ctrlPr>
                      <w:rPr>
                        <w:rFonts w:ascii="Cambria Math" w:hAnsi="Cambria Math"/>
                      </w:rPr>
                    </m:ctrlPr>
                  </m:sSubPr>
                  <m:e>
                    <m:r>
                      <w:rPr>
                        <w:rFonts w:ascii="Cambria Math" w:hAnsi="Cambria Math"/>
                      </w:rPr>
                      <m:t>V</m:t>
                    </m:r>
                  </m:e>
                  <m:sub>
                    <m:r>
                      <w:rPr>
                        <w:rFonts w:ascii="Cambria Math" w:hAnsi="Cambria Math"/>
                      </w:rPr>
                      <m:t>i</m:t>
                    </m:r>
                  </m:sub>
                </m:sSub>
              </m:oMath>
            </m:oMathPara>
          </w:p>
        </w:tc>
        <w:tc>
          <w:tcPr>
            <w:tcW w:w="593" w:type="dxa"/>
            <w:tcBorders>
              <w:top w:val="nil"/>
              <w:left w:val="nil"/>
              <w:bottom w:val="nil"/>
              <w:right w:val="nil"/>
            </w:tcBorders>
            <w:vAlign w:val="center"/>
          </w:tcPr>
          <w:p w:rsidR="003E148F" w:rsidRDefault="003E148F" w:rsidP="003E148F">
            <w:pPr>
              <w:jc w:val="right"/>
            </w:pPr>
            <w:r>
              <w:rPr>
                <w:rFonts w:hint="eastAsia"/>
              </w:rPr>
              <w:t>(3)</w:t>
            </w:r>
          </w:p>
        </w:tc>
      </w:tr>
    </w:tbl>
    <w:p w:rsidR="004576BB" w:rsidRDefault="004576BB" w:rsidP="00A1123B">
      <w:r>
        <w:rPr>
          <w:rFonts w:hint="eastAsia"/>
        </w:rPr>
        <w:t xml:space="preserve">　式</w:t>
      </w:r>
      <w:r>
        <w:t>(2)</w:t>
      </w:r>
      <w:r>
        <w:rPr>
          <w:rFonts w:hint="eastAsia"/>
        </w:rPr>
        <w:t>の導出方法について述べる。</w:t>
      </w:r>
      <w:r w:rsidR="00C13DD7">
        <w:fldChar w:fldCharType="begin"/>
      </w:r>
      <w:r w:rsidR="00C13DD7">
        <w:instrText xml:space="preserve"> REF _Ref248312349 \h </w:instrText>
      </w:r>
      <w:r w:rsidR="00C13DD7">
        <w:fldChar w:fldCharType="separate"/>
      </w:r>
      <w:r w:rsidR="007170B0" w:rsidRPr="007D2D89">
        <w:rPr>
          <w:rFonts w:hint="eastAsia"/>
        </w:rPr>
        <w:t>図</w:t>
      </w:r>
      <w:r w:rsidR="007170B0">
        <w:rPr>
          <w:noProof/>
        </w:rPr>
        <w:t>3</w:t>
      </w:r>
      <w:r w:rsidR="00C13DD7">
        <w:fldChar w:fldCharType="end"/>
      </w:r>
      <w:r>
        <w:t>(a)</w:t>
      </w:r>
      <w:r>
        <w:rPr>
          <w:rFonts w:hint="eastAsia"/>
        </w:rPr>
        <w:t>において</w:t>
      </w:r>
      <w:r w:rsidR="00C13DD7">
        <w:rPr>
          <w:rFonts w:hint="eastAsia"/>
        </w:rPr>
        <w:t>、</w:t>
      </w:r>
      <w:r w:rsidR="00C13DD7">
        <w:t>負帰還がかかっているので、</w:t>
      </w:r>
      <w:r w:rsidR="00C13DD7">
        <w:rPr>
          <w:rFonts w:hint="eastAsia"/>
        </w:rPr>
        <w:t>「－入力端子</w:t>
      </w:r>
      <w:r w:rsidR="00C13DD7">
        <w:rPr>
          <w:rFonts w:hint="eastAsia"/>
          <w:vertAlign w:val="subscript"/>
        </w:rPr>
        <w:t>」</w:t>
      </w:r>
      <w:r w:rsidR="00C13DD7">
        <w:rPr>
          <w:rFonts w:hint="eastAsia"/>
        </w:rPr>
        <w:t>と「＋入力端子」</w:t>
      </w:r>
      <w:r w:rsidR="00C13DD7">
        <w:t>の電圧は等しい。すなわち</w:t>
      </w:r>
      <w:r w:rsidR="00C13DD7">
        <w:rPr>
          <w:rFonts w:hint="eastAsia"/>
        </w:rPr>
        <w:t>、</w:t>
      </w:r>
      <w:proofErr w:type="spellStart"/>
      <w:r w:rsidR="00C13DD7" w:rsidRPr="006E6CD3">
        <w:rPr>
          <w:rStyle w:val="af2"/>
          <w:rFonts w:hint="eastAsia"/>
          <w:i/>
        </w:rPr>
        <w:t>V</w:t>
      </w:r>
      <w:r w:rsidR="00C13DD7" w:rsidRPr="006E6CD3">
        <w:rPr>
          <w:rStyle w:val="af2"/>
          <w:rFonts w:hint="eastAsia"/>
          <w:i/>
          <w:vertAlign w:val="subscript"/>
        </w:rPr>
        <w:t>m</w:t>
      </w:r>
      <w:proofErr w:type="spellEnd"/>
      <w:r w:rsidR="00C13DD7">
        <w:t xml:space="preserve"> </w:t>
      </w:r>
      <w:r w:rsidR="00C13DD7">
        <w:rPr>
          <w:rFonts w:hint="eastAsia"/>
        </w:rPr>
        <w:t>=</w:t>
      </w:r>
      <w:r w:rsidR="00C13DD7">
        <w:t xml:space="preserve"> </w:t>
      </w:r>
      <w:r w:rsidR="00C13DD7">
        <w:rPr>
          <w:rFonts w:hint="eastAsia"/>
        </w:rPr>
        <w:t>0である</w:t>
      </w:r>
      <w:r w:rsidR="00C13DD7">
        <w:t>。</w:t>
      </w:r>
      <w:r w:rsidR="00FA33EC">
        <w:rPr>
          <w:rFonts w:hint="eastAsia"/>
        </w:rPr>
        <w:t>また</w:t>
      </w:r>
      <w:r w:rsidR="00FA33EC">
        <w:t>入力インピー</w:t>
      </w:r>
      <w:r w:rsidR="00FA33EC">
        <w:lastRenderedPageBreak/>
        <w:t>ダンスは無限大なので、</w:t>
      </w:r>
      <w:r w:rsidR="00FA33EC">
        <w:rPr>
          <w:rFonts w:hint="eastAsia"/>
        </w:rPr>
        <w:t>－</w:t>
      </w:r>
      <w:r w:rsidR="00FA33EC">
        <w:t>端子に流れ込む（あるいは流れ出す）電流はない。</w:t>
      </w:r>
      <w:r w:rsidR="00C13DD7">
        <w:rPr>
          <w:rFonts w:hint="eastAsia"/>
        </w:rPr>
        <w:t>ゆえに</w:t>
      </w:r>
      <w:r w:rsidR="00C13DD7">
        <w:t>、以下の式が成立する。</w:t>
      </w:r>
    </w:p>
    <w:tbl>
      <w:tblPr>
        <w:tblW w:w="0" w:type="auto"/>
        <w:tblLook w:val="04A0" w:firstRow="1" w:lastRow="0" w:firstColumn="1" w:lastColumn="0" w:noHBand="0" w:noVBand="1"/>
      </w:tblPr>
      <w:tblGrid>
        <w:gridCol w:w="7797"/>
        <w:gridCol w:w="593"/>
      </w:tblGrid>
      <w:tr w:rsidR="003E148F" w:rsidTr="002900B3">
        <w:tc>
          <w:tcPr>
            <w:tcW w:w="7797" w:type="dxa"/>
            <w:tcBorders>
              <w:top w:val="nil"/>
              <w:left w:val="nil"/>
              <w:bottom w:val="nil"/>
              <w:right w:val="nil"/>
            </w:tcBorders>
            <w:vAlign w:val="center"/>
          </w:tcPr>
          <w:p w:rsidR="003E148F" w:rsidRPr="003E148F" w:rsidRDefault="00297E95" w:rsidP="00BC772F">
            <w:pPr>
              <w:pStyle w:val="10"/>
              <w:spacing w:before="190"/>
            </w:pPr>
            <m:oMathPara>
              <m:oMath>
                <m:sSub>
                  <m:sSubPr>
                    <m:ctrlPr/>
                  </m:sSubPr>
                  <m:e>
                    <m:r>
                      <m:t>V</m:t>
                    </m:r>
                  </m:e>
                  <m:sub>
                    <m:r>
                      <m:t>i</m:t>
                    </m:r>
                  </m:sub>
                </m:sSub>
                <m:r>
                  <m:t>=</m:t>
                </m:r>
                <m:sSub>
                  <m:sSubPr>
                    <m:ctrlPr/>
                  </m:sSubPr>
                  <m:e>
                    <m:r>
                      <m:t>R</m:t>
                    </m:r>
                  </m:e>
                  <m:sub>
                    <m:r>
                      <m:t>1</m:t>
                    </m:r>
                  </m:sub>
                </m:sSub>
                <m:r>
                  <m:t>I</m:t>
                </m:r>
              </m:oMath>
            </m:oMathPara>
          </w:p>
        </w:tc>
        <w:tc>
          <w:tcPr>
            <w:tcW w:w="593" w:type="dxa"/>
            <w:tcBorders>
              <w:top w:val="nil"/>
              <w:left w:val="nil"/>
              <w:bottom w:val="nil"/>
              <w:right w:val="nil"/>
            </w:tcBorders>
            <w:vAlign w:val="center"/>
          </w:tcPr>
          <w:p w:rsidR="003E148F" w:rsidRDefault="003E148F" w:rsidP="003E148F">
            <w:pPr>
              <w:jc w:val="right"/>
            </w:pPr>
            <w:r>
              <w:rPr>
                <w:rFonts w:hint="eastAsia"/>
              </w:rPr>
              <w:t>(</w:t>
            </w:r>
            <w:r>
              <w:t>4</w:t>
            </w:r>
            <w:r>
              <w:rPr>
                <w:rFonts w:hint="eastAsia"/>
              </w:rPr>
              <w:t>)</w:t>
            </w:r>
          </w:p>
        </w:tc>
      </w:tr>
      <w:tr w:rsidR="003E148F" w:rsidTr="002900B3">
        <w:tc>
          <w:tcPr>
            <w:tcW w:w="7797" w:type="dxa"/>
            <w:tcBorders>
              <w:top w:val="nil"/>
              <w:left w:val="nil"/>
              <w:bottom w:val="nil"/>
              <w:right w:val="nil"/>
            </w:tcBorders>
            <w:vAlign w:val="center"/>
          </w:tcPr>
          <w:p w:rsidR="003E148F" w:rsidRPr="003E148F" w:rsidRDefault="00297E95" w:rsidP="00BC772F">
            <w:pPr>
              <w:pStyle w:val="af3"/>
              <w:spacing w:after="190"/>
            </w:pPr>
            <m:oMathPara>
              <m:oMath>
                <m:sSub>
                  <m:sSubPr>
                    <m:ctrlPr>
                      <w:rPr>
                        <w:rFonts w:ascii="Cambria Math" w:hAnsi="Cambria Math"/>
                      </w:rPr>
                    </m:ctrlPr>
                  </m:sSubPr>
                  <m:e>
                    <m:r>
                      <w:rPr>
                        <w:rFonts w:ascii="Cambria Math" w:hAnsi="Cambria Math"/>
                      </w:rPr>
                      <m:t>V</m:t>
                    </m:r>
                  </m:e>
                  <m:sub>
                    <m:r>
                      <w:rPr>
                        <w:rFonts w:ascii="Cambria Math" w:hAnsi="Cambria Math"/>
                      </w:rPr>
                      <m:t>o</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2</m:t>
                    </m:r>
                  </m:sub>
                </m:sSub>
                <m:r>
                  <w:rPr>
                    <w:rFonts w:ascii="Cambria Math" w:hAnsi="Cambria Math"/>
                  </w:rPr>
                  <m:t>I</m:t>
                </m:r>
              </m:oMath>
            </m:oMathPara>
          </w:p>
        </w:tc>
        <w:tc>
          <w:tcPr>
            <w:tcW w:w="593" w:type="dxa"/>
            <w:tcBorders>
              <w:top w:val="nil"/>
              <w:left w:val="nil"/>
              <w:bottom w:val="nil"/>
              <w:right w:val="nil"/>
            </w:tcBorders>
            <w:vAlign w:val="center"/>
          </w:tcPr>
          <w:p w:rsidR="003E148F" w:rsidRDefault="003E148F" w:rsidP="003E148F">
            <w:pPr>
              <w:jc w:val="right"/>
            </w:pPr>
            <w:r>
              <w:rPr>
                <w:rFonts w:hint="eastAsia"/>
              </w:rPr>
              <w:t>(</w:t>
            </w:r>
            <w:r>
              <w:t>5</w:t>
            </w:r>
            <w:r>
              <w:rPr>
                <w:rFonts w:hint="eastAsia"/>
              </w:rPr>
              <w:t>)</w:t>
            </w:r>
          </w:p>
        </w:tc>
      </w:tr>
    </w:tbl>
    <w:p w:rsidR="004576BB" w:rsidRDefault="00C13DD7">
      <w:r>
        <w:rPr>
          <w:rFonts w:hint="eastAsia"/>
        </w:rPr>
        <w:t xml:space="preserve">　(4)(5)より</w:t>
      </w:r>
      <w:r w:rsidR="004576BB">
        <w:rPr>
          <w:rFonts w:hint="eastAsia"/>
        </w:rPr>
        <w:t>式</w:t>
      </w:r>
      <w:r w:rsidR="004576BB">
        <w:t>(2)</w:t>
      </w:r>
      <w:r w:rsidR="004576BB">
        <w:rPr>
          <w:rFonts w:hint="eastAsia"/>
        </w:rPr>
        <w:t>が</w:t>
      </w:r>
      <w:r w:rsidR="009C695F">
        <w:rPr>
          <w:rFonts w:hint="eastAsia"/>
        </w:rPr>
        <w:t>得られる。</w:t>
      </w:r>
      <w:r>
        <w:fldChar w:fldCharType="begin"/>
      </w:r>
      <w:r>
        <w:instrText xml:space="preserve"> REF _Ref248312349 \h </w:instrText>
      </w:r>
      <w:r>
        <w:fldChar w:fldCharType="separate"/>
      </w:r>
      <w:r w:rsidR="007170B0" w:rsidRPr="007D2D89">
        <w:rPr>
          <w:rFonts w:hint="eastAsia"/>
        </w:rPr>
        <w:t>図</w:t>
      </w:r>
      <w:r w:rsidR="007170B0">
        <w:rPr>
          <w:noProof/>
        </w:rPr>
        <w:t>3</w:t>
      </w:r>
      <w:r>
        <w:fldChar w:fldCharType="end"/>
      </w:r>
      <w:r>
        <w:t>(b)</w:t>
      </w:r>
      <w:r>
        <w:rPr>
          <w:rFonts w:hint="eastAsia"/>
        </w:rPr>
        <w:t>に</w:t>
      </w:r>
      <w:r>
        <w:t>おいては、</w:t>
      </w:r>
      <w:r w:rsidRPr="006E6CD3">
        <w:rPr>
          <w:rStyle w:val="af2"/>
          <w:rFonts w:hint="eastAsia"/>
          <w:i/>
        </w:rPr>
        <w:t>V</w:t>
      </w:r>
      <w:r w:rsidRPr="006E6CD3">
        <w:rPr>
          <w:rStyle w:val="af2"/>
          <w:rFonts w:hint="eastAsia"/>
          <w:i/>
          <w:vertAlign w:val="subscript"/>
        </w:rPr>
        <w:t>o</w:t>
      </w:r>
      <w:r>
        <w:rPr>
          <w:rFonts w:hint="eastAsia"/>
        </w:rPr>
        <w:t>を</w:t>
      </w:r>
      <w:r w:rsidRPr="006E6CD3">
        <w:rPr>
          <w:rStyle w:val="af2"/>
          <w:rFonts w:hint="eastAsia"/>
          <w:i/>
        </w:rPr>
        <w:t>R</w:t>
      </w:r>
      <w:r w:rsidRPr="006E6CD3">
        <w:rPr>
          <w:rStyle w:val="af2"/>
          <w:rFonts w:hint="eastAsia"/>
          <w:vertAlign w:val="subscript"/>
        </w:rPr>
        <w:t>1</w:t>
      </w:r>
      <w:r>
        <w:rPr>
          <w:rFonts w:hint="eastAsia"/>
        </w:rPr>
        <w:t>と</w:t>
      </w:r>
      <w:r w:rsidRPr="006E6CD3">
        <w:rPr>
          <w:rStyle w:val="af2"/>
          <w:rFonts w:hint="eastAsia"/>
          <w:i/>
        </w:rPr>
        <w:t>R</w:t>
      </w:r>
      <w:r w:rsidRPr="006E6CD3">
        <w:rPr>
          <w:rStyle w:val="af2"/>
          <w:rFonts w:hint="eastAsia"/>
          <w:vertAlign w:val="subscript"/>
        </w:rPr>
        <w:t>2</w:t>
      </w:r>
      <w:r>
        <w:rPr>
          <w:rFonts w:hint="eastAsia"/>
        </w:rPr>
        <w:t>で</w:t>
      </w:r>
      <w:r>
        <w:t>分圧したときに</w:t>
      </w:r>
      <w:r w:rsidR="006E6CD3" w:rsidRPr="006E6CD3">
        <w:rPr>
          <w:rStyle w:val="af2"/>
          <w:rFonts w:hint="eastAsia"/>
          <w:i/>
        </w:rPr>
        <w:t>R</w:t>
      </w:r>
      <w:r w:rsidR="006E6CD3" w:rsidRPr="006E6CD3">
        <w:rPr>
          <w:rStyle w:val="af2"/>
          <w:rFonts w:hint="eastAsia"/>
          <w:vertAlign w:val="subscript"/>
        </w:rPr>
        <w:t>1</w:t>
      </w:r>
      <w:r>
        <w:rPr>
          <w:rFonts w:hint="eastAsia"/>
        </w:rPr>
        <w:t>に</w:t>
      </w:r>
      <w:r>
        <w:t>かかる電圧は</w:t>
      </w:r>
    </w:p>
    <w:tbl>
      <w:tblPr>
        <w:tblW w:w="0" w:type="auto"/>
        <w:tblLook w:val="04A0" w:firstRow="1" w:lastRow="0" w:firstColumn="1" w:lastColumn="0" w:noHBand="0" w:noVBand="1"/>
      </w:tblPr>
      <w:tblGrid>
        <w:gridCol w:w="7797"/>
        <w:gridCol w:w="593"/>
      </w:tblGrid>
      <w:tr w:rsidR="00A17256" w:rsidTr="00217756">
        <w:tc>
          <w:tcPr>
            <w:tcW w:w="7797" w:type="dxa"/>
            <w:tcBorders>
              <w:top w:val="nil"/>
              <w:left w:val="nil"/>
              <w:bottom w:val="nil"/>
              <w:right w:val="nil"/>
            </w:tcBorders>
          </w:tcPr>
          <w:p w:rsidR="00A17256" w:rsidRDefault="00297E95" w:rsidP="00217756">
            <w:pPr>
              <w:pStyle w:val="a5"/>
              <w:spacing w:before="190" w:after="190"/>
            </w:pPr>
            <m:oMathPara>
              <m:oMath>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1</m:t>
                        </m:r>
                      </m:sub>
                    </m:sSub>
                  </m:num>
                  <m:den>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den>
                </m:f>
                <m:sSub>
                  <m:sSubPr>
                    <m:ctrlPr>
                      <w:rPr>
                        <w:rFonts w:ascii="Cambria Math" w:hAnsi="Cambria Math"/>
                        <w:i/>
                      </w:rPr>
                    </m:ctrlPr>
                  </m:sSubPr>
                  <m:e>
                    <m:r>
                      <w:rPr>
                        <w:rFonts w:ascii="Cambria Math" w:hAnsi="Cambria Math"/>
                      </w:rPr>
                      <m:t>V</m:t>
                    </m:r>
                  </m:e>
                  <m:sub>
                    <m:r>
                      <w:rPr>
                        <w:rFonts w:ascii="Cambria Math" w:hAnsi="Cambria Math"/>
                      </w:rPr>
                      <m:t>o</m:t>
                    </m:r>
                  </m:sub>
                </m:sSub>
              </m:oMath>
            </m:oMathPara>
          </w:p>
        </w:tc>
        <w:tc>
          <w:tcPr>
            <w:tcW w:w="593" w:type="dxa"/>
            <w:tcBorders>
              <w:top w:val="nil"/>
              <w:left w:val="nil"/>
              <w:bottom w:val="nil"/>
              <w:right w:val="nil"/>
            </w:tcBorders>
            <w:vAlign w:val="center"/>
          </w:tcPr>
          <w:p w:rsidR="00A17256" w:rsidRDefault="00A17256" w:rsidP="00217756">
            <w:pPr>
              <w:jc w:val="right"/>
            </w:pPr>
            <w:r>
              <w:rPr>
                <w:rFonts w:hint="eastAsia"/>
              </w:rPr>
              <w:t>(</w:t>
            </w:r>
            <w:r>
              <w:t>6</w:t>
            </w:r>
            <w:r>
              <w:rPr>
                <w:rFonts w:hint="eastAsia"/>
              </w:rPr>
              <w:t>)</w:t>
            </w:r>
          </w:p>
        </w:tc>
      </w:tr>
    </w:tbl>
    <w:p w:rsidR="00C13DD7" w:rsidRDefault="00C13DD7">
      <w:r>
        <w:rPr>
          <w:rFonts w:hint="eastAsia"/>
        </w:rPr>
        <w:t>であり</w:t>
      </w:r>
      <w:r>
        <w:t>、これが</w:t>
      </w:r>
      <w:r w:rsidRPr="006E6CD3">
        <w:rPr>
          <w:rStyle w:val="af2"/>
          <w:rFonts w:hint="eastAsia"/>
          <w:i/>
        </w:rPr>
        <w:t>V</w:t>
      </w:r>
      <w:r w:rsidRPr="006E6CD3">
        <w:rPr>
          <w:rStyle w:val="af2"/>
          <w:rFonts w:hint="eastAsia"/>
          <w:i/>
          <w:vertAlign w:val="subscript"/>
        </w:rPr>
        <w:t>i</w:t>
      </w:r>
      <w:r>
        <w:rPr>
          <w:rFonts w:hint="eastAsia"/>
        </w:rPr>
        <w:t>と等しい。</w:t>
      </w:r>
      <w:r w:rsidRPr="006E6CD3">
        <w:rPr>
          <w:rStyle w:val="af2"/>
          <w:rFonts w:hint="eastAsia"/>
          <w:i/>
        </w:rPr>
        <w:t>V</w:t>
      </w:r>
      <w:r w:rsidRPr="006E6CD3">
        <w:rPr>
          <w:rStyle w:val="af2"/>
          <w:i/>
          <w:vertAlign w:val="subscript"/>
        </w:rPr>
        <w:t>o</w:t>
      </w:r>
      <w:r w:rsidRPr="006E6CD3">
        <w:rPr>
          <w:rStyle w:val="af2"/>
        </w:rPr>
        <w:t xml:space="preserve"> = </w:t>
      </w:r>
      <w:r>
        <w:rPr>
          <w:rFonts w:hint="eastAsia"/>
        </w:rPr>
        <w:t>の</w:t>
      </w:r>
      <w:r>
        <w:t>形に直すと</w:t>
      </w:r>
      <w:r>
        <w:rPr>
          <w:rFonts w:hint="eastAsia"/>
        </w:rPr>
        <w:t>(3)が</w:t>
      </w:r>
      <w:r>
        <w:t>得られる。</w:t>
      </w:r>
    </w:p>
    <w:p w:rsidR="009C695F" w:rsidRDefault="009C695F" w:rsidP="009C695F">
      <w:r>
        <w:rPr>
          <w:rFonts w:hint="eastAsia"/>
        </w:rPr>
        <w:t xml:space="preserve">　</w:t>
      </w:r>
      <w:r w:rsidR="00297E95">
        <w:fldChar w:fldCharType="begin"/>
      </w:r>
      <w:r w:rsidR="00297E95">
        <w:instrText xml:space="preserve"> REF _Ref248312349 </w:instrText>
      </w:r>
      <w:r w:rsidR="00297E95">
        <w:fldChar w:fldCharType="separate"/>
      </w:r>
      <w:r w:rsidR="007170B0" w:rsidRPr="007D2D89">
        <w:rPr>
          <w:rFonts w:hint="eastAsia"/>
        </w:rPr>
        <w:t>図</w:t>
      </w:r>
      <w:r w:rsidR="007170B0">
        <w:rPr>
          <w:noProof/>
        </w:rPr>
        <w:t>3</w:t>
      </w:r>
      <w:r w:rsidR="00297E95">
        <w:rPr>
          <w:noProof/>
        </w:rPr>
        <w:fldChar w:fldCharType="end"/>
      </w:r>
      <w:r>
        <w:rPr>
          <w:rFonts w:hint="eastAsia"/>
        </w:rPr>
        <w:t>(a)における抵抗</w:t>
      </w:r>
      <w:r w:rsidR="00664403" w:rsidRPr="00A17256">
        <w:rPr>
          <w:rStyle w:val="af2"/>
          <w:rFonts w:hint="eastAsia"/>
          <w:i/>
        </w:rPr>
        <w:t>R</w:t>
      </w:r>
      <w:r w:rsidR="00664403" w:rsidRPr="00A17256">
        <w:rPr>
          <w:rStyle w:val="af2"/>
          <w:rFonts w:hint="eastAsia"/>
          <w:vertAlign w:val="subscript"/>
        </w:rPr>
        <w:t>1</w:t>
      </w:r>
      <w:r>
        <w:rPr>
          <w:rFonts w:hint="eastAsia"/>
        </w:rPr>
        <w:t xml:space="preserve">, </w:t>
      </w:r>
      <w:r w:rsidR="00664403" w:rsidRPr="00A17256">
        <w:rPr>
          <w:rStyle w:val="af2"/>
          <w:rFonts w:hint="eastAsia"/>
          <w:i/>
        </w:rPr>
        <w:t>R</w:t>
      </w:r>
      <w:r w:rsidR="00664403">
        <w:rPr>
          <w:rStyle w:val="af2"/>
          <w:vertAlign w:val="subscript"/>
        </w:rPr>
        <w:t>2</w:t>
      </w:r>
      <w:r>
        <w:rPr>
          <w:rFonts w:hint="eastAsia"/>
        </w:rPr>
        <w:t>は</w:t>
      </w:r>
      <w:r w:rsidR="00664403" w:rsidRPr="00664403">
        <w:rPr>
          <w:rStyle w:val="af2"/>
          <w:rFonts w:hint="eastAsia"/>
          <w:i/>
        </w:rPr>
        <w:t>L</w:t>
      </w:r>
      <w:r w:rsidR="00664403" w:rsidRPr="00664403">
        <w:rPr>
          <w:rStyle w:val="af2"/>
          <w:rFonts w:hint="eastAsia"/>
        </w:rPr>
        <w:t xml:space="preserve">, </w:t>
      </w:r>
      <w:r w:rsidR="00664403" w:rsidRPr="00664403">
        <w:rPr>
          <w:rStyle w:val="af2"/>
          <w:rFonts w:hint="eastAsia"/>
          <w:i/>
        </w:rPr>
        <w:t>C</w:t>
      </w:r>
      <w:r w:rsidR="00664403" w:rsidRPr="00664403">
        <w:rPr>
          <w:rStyle w:val="af2"/>
          <w:rFonts w:hint="eastAsia"/>
        </w:rPr>
        <w:t xml:space="preserve">, </w:t>
      </w:r>
      <w:r w:rsidR="00664403" w:rsidRPr="00664403">
        <w:rPr>
          <w:rStyle w:val="af2"/>
          <w:rFonts w:hint="eastAsia"/>
          <w:i/>
        </w:rPr>
        <w:t>R</w:t>
      </w:r>
      <w:r>
        <w:rPr>
          <w:rFonts w:hint="eastAsia"/>
        </w:rPr>
        <w:t>の組み合わせで置き換えることが</w:t>
      </w:r>
      <w:r w:rsidR="00A94881">
        <w:rPr>
          <w:rFonts w:hint="eastAsia"/>
        </w:rPr>
        <w:t>でき</w:t>
      </w:r>
      <w:r>
        <w:rPr>
          <w:rFonts w:hint="eastAsia"/>
        </w:rPr>
        <w:t>る。</w:t>
      </w:r>
      <w:r w:rsidR="00297E95">
        <w:fldChar w:fldCharType="begin"/>
      </w:r>
      <w:r w:rsidR="00297E95">
        <w:instrText xml:space="preserve"> REF _Ref248316422 </w:instrText>
      </w:r>
      <w:r w:rsidR="00297E95">
        <w:fldChar w:fldCharType="separate"/>
      </w:r>
      <w:r w:rsidR="007170B0">
        <w:rPr>
          <w:rFonts w:hint="eastAsia"/>
        </w:rPr>
        <w:t>図</w:t>
      </w:r>
      <w:r w:rsidR="007170B0">
        <w:rPr>
          <w:noProof/>
        </w:rPr>
        <w:t>4</w:t>
      </w:r>
      <w:r w:rsidR="00297E95">
        <w:rPr>
          <w:noProof/>
        </w:rPr>
        <w:fldChar w:fldCharType="end"/>
      </w:r>
      <w:r w:rsidR="00BE0FFB">
        <w:rPr>
          <w:rFonts w:hint="eastAsia"/>
        </w:rPr>
        <w:t>のように</w:t>
      </w:r>
      <w:r w:rsidR="00664403" w:rsidRPr="00A17256">
        <w:rPr>
          <w:rStyle w:val="af2"/>
          <w:rFonts w:hint="eastAsia"/>
          <w:i/>
        </w:rPr>
        <w:t>R</w:t>
      </w:r>
      <w:r w:rsidR="00664403">
        <w:rPr>
          <w:rStyle w:val="af2"/>
          <w:vertAlign w:val="subscript"/>
        </w:rPr>
        <w:t>2</w:t>
      </w:r>
      <w:r w:rsidR="008761CE">
        <w:rPr>
          <w:rFonts w:hint="eastAsia"/>
        </w:rPr>
        <w:t>を</w:t>
      </w:r>
      <w:r w:rsidR="00664403" w:rsidRPr="00664403">
        <w:rPr>
          <w:rStyle w:val="af2"/>
          <w:rFonts w:hint="eastAsia"/>
          <w:i/>
        </w:rPr>
        <w:t>C</w:t>
      </w:r>
      <w:r w:rsidR="008761CE">
        <w:rPr>
          <w:rFonts w:hint="eastAsia"/>
        </w:rPr>
        <w:t>で置き換えると</w:t>
      </w:r>
      <w:r>
        <w:rPr>
          <w:rFonts w:hint="eastAsia"/>
        </w:rPr>
        <w:t>積分回路</w:t>
      </w:r>
      <w:r w:rsidR="008761CE">
        <w:rPr>
          <w:rFonts w:hint="eastAsia"/>
        </w:rPr>
        <w:t>が得られる。</w:t>
      </w:r>
    </w:p>
    <w:p w:rsidR="009C695F" w:rsidRDefault="008C74BF" w:rsidP="008761CE">
      <w:pPr>
        <w:pStyle w:val="aa"/>
        <w:spacing w:before="190"/>
      </w:pPr>
      <w:r w:rsidRPr="008C74BF">
        <w:rPr>
          <w:noProof/>
        </w:rPr>
        <w:drawing>
          <wp:inline distT="0" distB="0" distL="0" distR="0">
            <wp:extent cx="2156604" cy="1417279"/>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7692" cy="1431138"/>
                    </a:xfrm>
                    <a:prstGeom prst="rect">
                      <a:avLst/>
                    </a:prstGeom>
                    <a:noFill/>
                    <a:ln>
                      <a:noFill/>
                    </a:ln>
                  </pic:spPr>
                </pic:pic>
              </a:graphicData>
            </a:graphic>
          </wp:inline>
        </w:drawing>
      </w:r>
    </w:p>
    <w:p w:rsidR="008761CE" w:rsidRDefault="00482C19" w:rsidP="00482C19">
      <w:pPr>
        <w:pStyle w:val="ab"/>
        <w:spacing w:after="380"/>
      </w:pPr>
      <w:bookmarkStart w:id="5" w:name="_Ref248316422"/>
      <w:bookmarkStart w:id="6" w:name="_Ref12642428"/>
      <w:r>
        <w:rPr>
          <w:rFonts w:hint="eastAsia"/>
        </w:rPr>
        <w:t>図</w:t>
      </w:r>
      <w:r>
        <w:fldChar w:fldCharType="begin"/>
      </w:r>
      <w:r>
        <w:instrText xml:space="preserve"> </w:instrText>
      </w:r>
      <w:r>
        <w:rPr>
          <w:rFonts w:hint="eastAsia"/>
        </w:rPr>
        <w:instrText>SEQ 図 \* ARABIC</w:instrText>
      </w:r>
      <w:r>
        <w:instrText xml:space="preserve"> </w:instrText>
      </w:r>
      <w:r>
        <w:fldChar w:fldCharType="separate"/>
      </w:r>
      <w:r w:rsidR="007170B0">
        <w:rPr>
          <w:noProof/>
        </w:rPr>
        <w:t>4</w:t>
      </w:r>
      <w:r>
        <w:fldChar w:fldCharType="end"/>
      </w:r>
      <w:bookmarkEnd w:id="5"/>
      <w:r w:rsidR="008761CE">
        <w:rPr>
          <w:rFonts w:hint="eastAsia"/>
        </w:rPr>
        <w:t xml:space="preserve">　積分回路</w:t>
      </w:r>
      <w:bookmarkEnd w:id="6"/>
    </w:p>
    <w:p w:rsidR="009C695F" w:rsidRDefault="00664403" w:rsidP="009C695F">
      <w:r>
        <w:rPr>
          <w:rFonts w:hint="eastAsia"/>
        </w:rPr>
        <w:t xml:space="preserve">　</w:t>
      </w:r>
      <w:r w:rsidR="009C695F">
        <w:rPr>
          <w:rFonts w:hint="eastAsia"/>
        </w:rPr>
        <w:t>入出力関係は次式で与えられる。</w:t>
      </w:r>
    </w:p>
    <w:tbl>
      <w:tblPr>
        <w:tblW w:w="8399" w:type="dxa"/>
        <w:tblLook w:val="04A0" w:firstRow="1" w:lastRow="0" w:firstColumn="1" w:lastColumn="0" w:noHBand="0" w:noVBand="1"/>
      </w:tblPr>
      <w:tblGrid>
        <w:gridCol w:w="7797"/>
        <w:gridCol w:w="602"/>
      </w:tblGrid>
      <w:tr w:rsidR="008C74BF" w:rsidTr="00217756">
        <w:tc>
          <w:tcPr>
            <w:tcW w:w="7797" w:type="dxa"/>
            <w:tcBorders>
              <w:top w:val="nil"/>
              <w:left w:val="nil"/>
              <w:bottom w:val="nil"/>
              <w:right w:val="nil"/>
            </w:tcBorders>
            <w:vAlign w:val="center"/>
          </w:tcPr>
          <w:p w:rsidR="008C74BF" w:rsidRPr="00217756" w:rsidRDefault="00297E95" w:rsidP="00217756">
            <m:oMathPara>
              <m:oMathParaPr>
                <m:jc m:val="center"/>
              </m:oMathParaPr>
              <m:oMath>
                <m:sSub>
                  <m:sSubPr>
                    <m:ctrlPr>
                      <w:rPr>
                        <w:rFonts w:ascii="Cambria Math" w:hAnsi="Cambria Math"/>
                      </w:rPr>
                    </m:ctrlPr>
                  </m:sSubPr>
                  <m:e>
                    <m:r>
                      <w:rPr>
                        <w:rFonts w:ascii="Cambria Math" w:hAnsi="Cambria Math"/>
                      </w:rPr>
                      <m:t>v</m:t>
                    </m:r>
                  </m:e>
                  <m:sub>
                    <m:r>
                      <w:rPr>
                        <w:rFonts w:ascii="Cambria Math" w:hAnsi="Cambria Math"/>
                      </w:rPr>
                      <m:t>o</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RC</m:t>
                    </m:r>
                  </m:den>
                </m:f>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m:t>
                    </m:r>
                  </m:sub>
                </m:sSub>
                <m:r>
                  <m:rPr>
                    <m:sty m:val="p"/>
                  </m:rPr>
                  <w:rPr>
                    <w:rFonts w:ascii="Cambria Math" w:hAnsi="Cambria Math"/>
                  </w:rPr>
                  <m:t xml:space="preserve"> </m:t>
                </m:r>
                <m:r>
                  <w:rPr>
                    <w:rFonts w:ascii="Cambria Math" w:hAnsi="Cambria Math"/>
                  </w:rPr>
                  <m:t>dt</m:t>
                </m:r>
              </m:oMath>
            </m:oMathPara>
          </w:p>
        </w:tc>
        <w:tc>
          <w:tcPr>
            <w:tcW w:w="602" w:type="dxa"/>
            <w:tcBorders>
              <w:top w:val="nil"/>
              <w:left w:val="nil"/>
              <w:bottom w:val="nil"/>
              <w:right w:val="nil"/>
            </w:tcBorders>
            <w:vAlign w:val="center"/>
          </w:tcPr>
          <w:p w:rsidR="00217756" w:rsidRPr="00217756" w:rsidRDefault="008C74BF" w:rsidP="00217756">
            <w:pPr>
              <w:jc w:val="right"/>
            </w:pPr>
            <w:r>
              <w:rPr>
                <w:rFonts w:hint="eastAsia"/>
              </w:rPr>
              <w:t>(</w:t>
            </w:r>
            <w:r>
              <w:t>7</w:t>
            </w:r>
            <w:r>
              <w:rPr>
                <w:rFonts w:hint="eastAsia"/>
              </w:rPr>
              <w:t>)</w:t>
            </w:r>
          </w:p>
        </w:tc>
      </w:tr>
    </w:tbl>
    <w:p w:rsidR="00BC4BDA" w:rsidRDefault="00BC4BDA" w:rsidP="009C695F"/>
    <w:p w:rsidR="00217756" w:rsidRDefault="00664403" w:rsidP="009C695F">
      <w:r>
        <w:rPr>
          <w:rFonts w:hint="eastAsia"/>
        </w:rPr>
        <w:t xml:space="preserve">　</w:t>
      </w:r>
      <w:r w:rsidR="00A94881">
        <w:fldChar w:fldCharType="begin"/>
      </w:r>
      <w:r w:rsidR="00A94881">
        <w:instrText xml:space="preserve"> </w:instrText>
      </w:r>
      <w:r w:rsidR="00A94881">
        <w:rPr>
          <w:rFonts w:hint="eastAsia"/>
        </w:rPr>
        <w:instrText>REF _Ref248316422 \h</w:instrText>
      </w:r>
      <w:r w:rsidR="00A94881">
        <w:instrText xml:space="preserve"> </w:instrText>
      </w:r>
      <w:r w:rsidR="00A94881">
        <w:fldChar w:fldCharType="separate"/>
      </w:r>
      <w:r w:rsidR="007170B0">
        <w:rPr>
          <w:rFonts w:hint="eastAsia"/>
        </w:rPr>
        <w:t>図</w:t>
      </w:r>
      <w:r w:rsidR="007170B0">
        <w:rPr>
          <w:noProof/>
        </w:rPr>
        <w:t>4</w:t>
      </w:r>
      <w:r w:rsidR="00A94881">
        <w:fldChar w:fldCharType="end"/>
      </w:r>
      <w:r w:rsidR="00217756">
        <w:rPr>
          <w:rFonts w:hint="eastAsia"/>
        </w:rPr>
        <w:t>の積分回路は出力端子と－入力端子がコンデンサで接続されており、直流を通さない。直流に対して負帰還がかかっていない。回路シミュレータでは動作するが、実際に回路を組むと、出力が飽和してしまい、使えない。</w:t>
      </w:r>
      <w:r w:rsidR="00A94881">
        <w:rPr>
          <w:rFonts w:hint="eastAsia"/>
        </w:rPr>
        <w:t>入力電圧に</w:t>
      </w:r>
      <w:r w:rsidR="00217756">
        <w:rPr>
          <w:rFonts w:hint="eastAsia"/>
        </w:rPr>
        <w:t>わずかで</w:t>
      </w:r>
      <w:r w:rsidR="00A94881">
        <w:rPr>
          <w:rFonts w:hint="eastAsia"/>
        </w:rPr>
        <w:t>も直流成分が含まれていると</w:t>
      </w:r>
      <w:r w:rsidR="00217756">
        <w:rPr>
          <w:rFonts w:hint="eastAsia"/>
        </w:rPr>
        <w:t>それが積算され、出力が飽和する。入力電圧に直流成分が含まれなくても、オペアンプのオフセット電圧のため、出力は飽和する。</w:t>
      </w:r>
    </w:p>
    <w:p w:rsidR="00A94881" w:rsidRDefault="00217756" w:rsidP="009C695F">
      <w:r>
        <w:rPr>
          <w:rFonts w:hint="eastAsia"/>
        </w:rPr>
        <w:t xml:space="preserve">　出力が飽和するのを</w:t>
      </w:r>
      <w:r w:rsidR="00A94881">
        <w:rPr>
          <w:rFonts w:hint="eastAsia"/>
        </w:rPr>
        <w:t>防止する</w:t>
      </w:r>
      <w:r>
        <w:rPr>
          <w:rFonts w:hint="eastAsia"/>
        </w:rPr>
        <w:t>には、</w:t>
      </w:r>
      <w:r w:rsidR="00664403" w:rsidRPr="00664403">
        <w:rPr>
          <w:rStyle w:val="af2"/>
          <w:rFonts w:hint="eastAsia"/>
          <w:i/>
        </w:rPr>
        <w:t>C</w:t>
      </w:r>
      <w:r w:rsidR="00664403" w:rsidRPr="00A51DBF">
        <w:rPr>
          <w:rFonts w:hint="eastAsia"/>
          <w:i/>
        </w:rPr>
        <w:t xml:space="preserve"> </w:t>
      </w:r>
      <w:r w:rsidR="00A94881">
        <w:rPr>
          <w:rFonts w:hint="eastAsia"/>
        </w:rPr>
        <w:t>に並列に高抵抗を入れる。</w:t>
      </w:r>
      <w:r>
        <w:rPr>
          <w:rFonts w:hint="eastAsia"/>
        </w:rPr>
        <w:t>本実験で作成する三角波発生回路は</w:t>
      </w:r>
      <w:r>
        <w:fldChar w:fldCharType="begin"/>
      </w:r>
      <w:r>
        <w:instrText xml:space="preserve"> REF _Ref248316422 \h </w:instrText>
      </w:r>
      <w:r>
        <w:fldChar w:fldCharType="separate"/>
      </w:r>
      <w:r>
        <w:rPr>
          <w:rFonts w:hint="eastAsia"/>
        </w:rPr>
        <w:t>図</w:t>
      </w:r>
      <w:r>
        <w:rPr>
          <w:noProof/>
        </w:rPr>
        <w:t>4</w:t>
      </w:r>
      <w:r>
        <w:fldChar w:fldCharType="end"/>
      </w:r>
      <w:r w:rsidR="00DF5E3E">
        <w:rPr>
          <w:rFonts w:hint="eastAsia"/>
        </w:rPr>
        <w:t>の積分回路を</w:t>
      </w:r>
      <w:r>
        <w:rPr>
          <w:rFonts w:hint="eastAsia"/>
        </w:rPr>
        <w:t>含むが、出力と</w:t>
      </w:r>
      <w:r w:rsidR="00DF5E3E">
        <w:rPr>
          <w:rFonts w:hint="eastAsia"/>
        </w:rPr>
        <w:t>入力を結ぶ経路が別に</w:t>
      </w:r>
      <w:r>
        <w:rPr>
          <w:rFonts w:hint="eastAsia"/>
        </w:rPr>
        <w:t>存在するため、出力が飽和することはない。</w:t>
      </w:r>
    </w:p>
    <w:p w:rsidR="009C1C3F" w:rsidRDefault="009C1C3F">
      <w:r>
        <w:rPr>
          <w:rFonts w:hint="eastAsia"/>
        </w:rPr>
        <w:t xml:space="preserve">　負帰還をかけて</w:t>
      </w:r>
      <w:r w:rsidR="00A62581">
        <w:rPr>
          <w:rFonts w:hint="eastAsia"/>
        </w:rPr>
        <w:t>オペアンプを</w:t>
      </w:r>
      <w:r>
        <w:rPr>
          <w:rFonts w:hint="eastAsia"/>
        </w:rPr>
        <w:t>使う方法としては</w:t>
      </w:r>
      <w:r w:rsidR="00A62581">
        <w:rPr>
          <w:rFonts w:hint="eastAsia"/>
        </w:rPr>
        <w:t>、</w:t>
      </w:r>
      <w:r w:rsidR="00941F8C">
        <w:rPr>
          <w:rFonts w:hint="eastAsia"/>
        </w:rPr>
        <w:t>ここで挙げた以外</w:t>
      </w:r>
      <w:r>
        <w:rPr>
          <w:rFonts w:hint="eastAsia"/>
        </w:rPr>
        <w:t>に</w:t>
      </w:r>
      <w:r w:rsidR="00A94881">
        <w:rPr>
          <w:rFonts w:hint="eastAsia"/>
        </w:rPr>
        <w:t>も</w:t>
      </w:r>
      <w:r>
        <w:rPr>
          <w:rFonts w:hint="eastAsia"/>
        </w:rPr>
        <w:t>定番的なパター</w:t>
      </w:r>
      <w:r>
        <w:rPr>
          <w:rFonts w:hint="eastAsia"/>
        </w:rPr>
        <w:lastRenderedPageBreak/>
        <w:t>ンが何種類かある。詳しくは電子回路の教科書を参照してほしい。</w:t>
      </w:r>
    </w:p>
    <w:p w:rsidR="00553FB2" w:rsidRDefault="00553FB2" w:rsidP="00553FB2">
      <w:pPr>
        <w:pStyle w:val="20"/>
        <w:spacing w:beforeLines="50" w:before="190"/>
      </w:pPr>
      <w:r>
        <w:rPr>
          <w:rFonts w:hint="eastAsia"/>
        </w:rPr>
        <w:t xml:space="preserve"> コンパレータ</w:t>
      </w:r>
      <w:r w:rsidR="002A7C8E">
        <w:rPr>
          <w:rFonts w:hint="eastAsia"/>
        </w:rPr>
        <w:t>（比較器）</w:t>
      </w:r>
      <w:r>
        <w:rPr>
          <w:rFonts w:hint="eastAsia"/>
        </w:rPr>
        <w:t>として使</w:t>
      </w:r>
      <w:r w:rsidR="00F12DF5">
        <w:rPr>
          <w:rFonts w:hint="eastAsia"/>
        </w:rPr>
        <w:t>う</w:t>
      </w:r>
      <w:r w:rsidR="009C586E">
        <w:rPr>
          <w:rFonts w:hint="eastAsia"/>
        </w:rPr>
        <w:t>方法</w:t>
      </w:r>
    </w:p>
    <w:p w:rsidR="00482C19" w:rsidRDefault="00553FB2" w:rsidP="00553FB2">
      <w:r>
        <w:rPr>
          <w:rFonts w:hint="eastAsia"/>
        </w:rPr>
        <w:t xml:space="preserve">　理想的なオペアンプの増幅率</w:t>
      </w:r>
      <w:r w:rsidRPr="00664403">
        <w:rPr>
          <w:rStyle w:val="af2"/>
          <w:rFonts w:hint="eastAsia"/>
          <w:i/>
        </w:rPr>
        <w:t>A</w:t>
      </w:r>
      <w:r w:rsidRPr="00664403">
        <w:rPr>
          <w:rStyle w:val="af2"/>
          <w:rFonts w:hint="eastAsia"/>
          <w:i/>
          <w:vertAlign w:val="subscript"/>
        </w:rPr>
        <w:t>v</w:t>
      </w:r>
      <w:r>
        <w:rPr>
          <w:rFonts w:hint="eastAsia"/>
        </w:rPr>
        <w:t>は無限大なので、(1)から分かるように、</w:t>
      </w:r>
      <w:r w:rsidRPr="00664403">
        <w:rPr>
          <w:rStyle w:val="af2"/>
          <w:rFonts w:hint="eastAsia"/>
          <w:i/>
        </w:rPr>
        <w:t>V</w:t>
      </w:r>
      <w:r w:rsidRPr="00664403">
        <w:rPr>
          <w:rStyle w:val="af2"/>
          <w:rFonts w:hint="eastAsia"/>
          <w:vertAlign w:val="subscript"/>
        </w:rPr>
        <w:t>1</w:t>
      </w:r>
      <w:r w:rsidRPr="00664403">
        <w:rPr>
          <w:rStyle w:val="af2"/>
          <w:rFonts w:hint="eastAsia"/>
        </w:rPr>
        <w:t xml:space="preserve"> &gt; </w:t>
      </w:r>
      <w:r w:rsidRPr="00664403">
        <w:rPr>
          <w:rStyle w:val="af2"/>
          <w:rFonts w:hint="eastAsia"/>
          <w:i/>
        </w:rPr>
        <w:t>V</w:t>
      </w:r>
      <w:r w:rsidRPr="00664403">
        <w:rPr>
          <w:rStyle w:val="af2"/>
          <w:rFonts w:hint="eastAsia"/>
          <w:vertAlign w:val="subscript"/>
        </w:rPr>
        <w:t>2</w:t>
      </w:r>
      <w:r w:rsidRPr="00664403">
        <w:rPr>
          <w:rStyle w:val="af2"/>
          <w:rFonts w:hint="eastAsia"/>
        </w:rPr>
        <w:t xml:space="preserve"> </w:t>
      </w:r>
      <w:r w:rsidRPr="00553FB2">
        <w:rPr>
          <w:rFonts w:hint="eastAsia"/>
        </w:rPr>
        <w:t>の</w:t>
      </w:r>
      <w:r>
        <w:rPr>
          <w:rFonts w:hint="eastAsia"/>
        </w:rPr>
        <w:t>ときに出力は＋側に飽和し、</w:t>
      </w:r>
      <w:r w:rsidR="00664403" w:rsidRPr="00664403">
        <w:rPr>
          <w:rStyle w:val="af2"/>
          <w:rFonts w:hint="eastAsia"/>
          <w:i/>
        </w:rPr>
        <w:t>V</w:t>
      </w:r>
      <w:r w:rsidR="00664403" w:rsidRPr="00664403">
        <w:rPr>
          <w:rStyle w:val="af2"/>
          <w:rFonts w:hint="eastAsia"/>
          <w:vertAlign w:val="subscript"/>
        </w:rPr>
        <w:t>1</w:t>
      </w:r>
      <w:r w:rsidR="00664403" w:rsidRPr="00664403">
        <w:rPr>
          <w:rStyle w:val="af2"/>
          <w:rFonts w:hint="eastAsia"/>
        </w:rPr>
        <w:t xml:space="preserve"> </w:t>
      </w:r>
      <w:r w:rsidR="00664403">
        <w:rPr>
          <w:rStyle w:val="af2"/>
        </w:rPr>
        <w:t>&lt;</w:t>
      </w:r>
      <w:r w:rsidR="00664403" w:rsidRPr="00664403">
        <w:rPr>
          <w:rStyle w:val="af2"/>
          <w:rFonts w:hint="eastAsia"/>
        </w:rPr>
        <w:t xml:space="preserve"> </w:t>
      </w:r>
      <w:r w:rsidR="00664403" w:rsidRPr="00664403">
        <w:rPr>
          <w:rStyle w:val="af2"/>
          <w:rFonts w:hint="eastAsia"/>
          <w:i/>
        </w:rPr>
        <w:t>V</w:t>
      </w:r>
      <w:r w:rsidR="00664403" w:rsidRPr="00664403">
        <w:rPr>
          <w:rStyle w:val="af2"/>
          <w:rFonts w:hint="eastAsia"/>
          <w:vertAlign w:val="subscript"/>
        </w:rPr>
        <w:t>2</w:t>
      </w:r>
      <w:r w:rsidR="00664403" w:rsidRPr="00664403">
        <w:rPr>
          <w:rStyle w:val="af2"/>
          <w:rFonts w:hint="eastAsia"/>
        </w:rPr>
        <w:t xml:space="preserve"> </w:t>
      </w:r>
      <w:r w:rsidRPr="00553FB2">
        <w:rPr>
          <w:rFonts w:hint="eastAsia"/>
        </w:rPr>
        <w:t>の</w:t>
      </w:r>
      <w:r>
        <w:rPr>
          <w:rFonts w:hint="eastAsia"/>
        </w:rPr>
        <w:t>とき</w:t>
      </w:r>
      <w:r w:rsidR="00A62581">
        <w:rPr>
          <w:rFonts w:hint="eastAsia"/>
        </w:rPr>
        <w:t>に</w:t>
      </w:r>
      <w:r>
        <w:rPr>
          <w:rFonts w:hint="eastAsia"/>
        </w:rPr>
        <w:t>出力は－側に飽和する。オペアンプ</w:t>
      </w:r>
      <w:r w:rsidR="00664403">
        <w:rPr>
          <w:rFonts w:hint="eastAsia"/>
        </w:rPr>
        <w:t>は「</w:t>
      </w:r>
      <w:r w:rsidR="00BE0FFB">
        <w:rPr>
          <w:rFonts w:hint="eastAsia"/>
        </w:rPr>
        <w:t>2</w:t>
      </w:r>
      <w:r>
        <w:rPr>
          <w:rFonts w:hint="eastAsia"/>
        </w:rPr>
        <w:t>つの入力端子の電圧を比較し</w:t>
      </w:r>
      <w:r w:rsidR="00130ABA">
        <w:rPr>
          <w:rFonts w:hint="eastAsia"/>
        </w:rPr>
        <w:t>、2値の出力を得る回路」として用いる</w:t>
      </w:r>
      <w:r w:rsidR="000D13EC">
        <w:rPr>
          <w:rFonts w:hint="eastAsia"/>
        </w:rPr>
        <w:t>ことが</w:t>
      </w:r>
      <w:r w:rsidR="00941F8C">
        <w:rPr>
          <w:rFonts w:hint="eastAsia"/>
        </w:rPr>
        <w:t>できる</w:t>
      </w:r>
      <w:r w:rsidR="000D13EC">
        <w:rPr>
          <w:rFonts w:hint="eastAsia"/>
        </w:rPr>
        <w:t>。そのような働きをする素子を</w:t>
      </w:r>
      <w:r w:rsidR="00130ABA">
        <w:rPr>
          <w:rFonts w:hint="eastAsia"/>
        </w:rPr>
        <w:t>コンパレータと呼ぶ。</w:t>
      </w:r>
    </w:p>
    <w:p w:rsidR="00B9550A" w:rsidRDefault="00482C19" w:rsidP="00553FB2">
      <w:r>
        <w:rPr>
          <w:rFonts w:hint="eastAsia"/>
        </w:rPr>
        <w:t xml:space="preserve">　</w:t>
      </w:r>
      <w:r w:rsidR="00BD52BB">
        <w:rPr>
          <w:rFonts w:hint="eastAsia"/>
        </w:rPr>
        <w:t>本実験では</w:t>
      </w:r>
      <w:r w:rsidR="00BE0FFB">
        <w:rPr>
          <w:rFonts w:hint="eastAsia"/>
        </w:rPr>
        <w:t>発振周波数が比較的低い（数kHz）ので</w:t>
      </w:r>
      <w:r w:rsidR="00BD52BB">
        <w:rPr>
          <w:rFonts w:hint="eastAsia"/>
        </w:rPr>
        <w:t>オペアンプをコンパレータとして用いるが、一般にはコンパレータ専用のICを用いる</w:t>
      </w:r>
      <w:r w:rsidR="00BE0FFB">
        <w:rPr>
          <w:rFonts w:hint="eastAsia"/>
        </w:rPr>
        <w:t>（以下、コンパレータ専用ICをコンパレータと呼ぶ）</w:t>
      </w:r>
      <w:r w:rsidR="00BD52BB">
        <w:rPr>
          <w:rFonts w:hint="eastAsia"/>
        </w:rPr>
        <w:t>。理由はオペアンプには位相補償用のコンデンサが入っているため、出力</w:t>
      </w:r>
      <w:r w:rsidR="00941F8C">
        <w:rPr>
          <w:rFonts w:hint="eastAsia"/>
        </w:rPr>
        <w:t>が変化する</w:t>
      </w:r>
      <w:r w:rsidR="00BD52BB">
        <w:rPr>
          <w:rFonts w:hint="eastAsia"/>
        </w:rPr>
        <w:t>スピードが</w:t>
      </w:r>
      <w:r w:rsidR="00136705">
        <w:rPr>
          <w:rFonts w:hint="eastAsia"/>
        </w:rPr>
        <w:t>比較的</w:t>
      </w:r>
      <w:r w:rsidR="00BD52BB">
        <w:rPr>
          <w:rFonts w:hint="eastAsia"/>
        </w:rPr>
        <w:t>低速</w:t>
      </w:r>
      <w:r w:rsidR="00136705">
        <w:rPr>
          <w:rFonts w:hint="eastAsia"/>
        </w:rPr>
        <w:t>なのに対して、</w:t>
      </w:r>
      <w:r>
        <w:rPr>
          <w:rFonts w:hint="eastAsia"/>
        </w:rPr>
        <w:t>コンパレータ</w:t>
      </w:r>
      <w:r w:rsidR="007F36F4">
        <w:rPr>
          <w:rFonts w:hint="eastAsia"/>
        </w:rPr>
        <w:t>は</w:t>
      </w:r>
      <w:r w:rsidR="00136705">
        <w:rPr>
          <w:rFonts w:hint="eastAsia"/>
        </w:rPr>
        <w:t>高速だからである。コンパレータの回路記号は</w:t>
      </w:r>
      <w:r>
        <w:rPr>
          <w:rFonts w:hint="eastAsia"/>
        </w:rPr>
        <w:t>オペアンプ</w:t>
      </w:r>
      <w:r w:rsidR="00BD52BB">
        <w:rPr>
          <w:rFonts w:hint="eastAsia"/>
        </w:rPr>
        <w:t>と</w:t>
      </w:r>
      <w:r w:rsidR="00BE0FFB">
        <w:rPr>
          <w:rFonts w:hint="eastAsia"/>
        </w:rPr>
        <w:t>同一</w:t>
      </w:r>
      <w:r w:rsidR="00136705">
        <w:rPr>
          <w:rFonts w:hint="eastAsia"/>
        </w:rPr>
        <w:t>である</w:t>
      </w:r>
      <w:r>
        <w:rPr>
          <w:rFonts w:hint="eastAsia"/>
        </w:rPr>
        <w:t>。</w:t>
      </w:r>
      <w:r w:rsidR="00BD52BB">
        <w:rPr>
          <w:rFonts w:hint="eastAsia"/>
        </w:rPr>
        <w:t>コンパレータに</w:t>
      </w:r>
      <w:r w:rsidR="00136705">
        <w:rPr>
          <w:rFonts w:hint="eastAsia"/>
        </w:rPr>
        <w:t>負</w:t>
      </w:r>
      <w:r w:rsidR="00BD52BB">
        <w:rPr>
          <w:rFonts w:hint="eastAsia"/>
        </w:rPr>
        <w:t>帰還をかけて</w:t>
      </w:r>
      <w:r w:rsidR="00136705">
        <w:rPr>
          <w:rFonts w:hint="eastAsia"/>
        </w:rPr>
        <w:t>オペアンプのように</w:t>
      </w:r>
      <w:r w:rsidR="00BD52BB">
        <w:rPr>
          <w:rFonts w:hint="eastAsia"/>
        </w:rPr>
        <w:t>用いると、位相補償用のコンデンサが入っていないため、発振することがある。</w:t>
      </w:r>
    </w:p>
    <w:p w:rsidR="00BD52BB" w:rsidRDefault="00B9550A" w:rsidP="00553FB2">
      <w:r>
        <w:rPr>
          <w:rFonts w:hint="eastAsia"/>
        </w:rPr>
        <w:t xml:space="preserve">　</w:t>
      </w:r>
      <w:r w:rsidR="00BD52BB">
        <w:rPr>
          <w:rFonts w:hint="eastAsia"/>
        </w:rPr>
        <w:t>コンパレータ</w:t>
      </w:r>
      <w:r>
        <w:rPr>
          <w:rFonts w:hint="eastAsia"/>
        </w:rPr>
        <w:t>の出力形式には「</w:t>
      </w:r>
      <w:r w:rsidR="00BD52BB">
        <w:rPr>
          <w:rFonts w:hint="eastAsia"/>
        </w:rPr>
        <w:t>オープンコレクタ</w:t>
      </w:r>
      <w:r>
        <w:rPr>
          <w:rFonts w:hint="eastAsia"/>
        </w:rPr>
        <w:t>（あるいはオープンドレイン）」</w:t>
      </w:r>
      <w:r w:rsidR="00BD52BB">
        <w:rPr>
          <w:rFonts w:hint="eastAsia"/>
        </w:rPr>
        <w:t>と</w:t>
      </w:r>
      <w:r>
        <w:rPr>
          <w:rFonts w:hint="eastAsia"/>
        </w:rPr>
        <w:t>「プッシュプル」の2つの形式がある。</w:t>
      </w:r>
      <w:r w:rsidR="00BD52BB">
        <w:rPr>
          <w:rFonts w:hint="eastAsia"/>
        </w:rPr>
        <w:t>オープンコレクタの場合、出力端子と電源端子を抵抗で接続しないと、出力電圧</w:t>
      </w:r>
      <w:r>
        <w:rPr>
          <w:rFonts w:hint="eastAsia"/>
        </w:rPr>
        <w:t>が得られない。</w:t>
      </w:r>
    </w:p>
    <w:p w:rsidR="005B2CC2" w:rsidRDefault="00547825" w:rsidP="005B2CC2">
      <w:pPr>
        <w:pStyle w:val="20"/>
        <w:spacing w:before="380"/>
      </w:pPr>
      <w:r>
        <w:rPr>
          <w:rFonts w:hint="eastAsia"/>
        </w:rPr>
        <w:t xml:space="preserve"> </w:t>
      </w:r>
      <w:r w:rsidR="005B2CC2">
        <w:rPr>
          <w:rFonts w:hint="eastAsia"/>
        </w:rPr>
        <w:t>ヒステリシス付きコンパレータ</w:t>
      </w:r>
    </w:p>
    <w:p w:rsidR="009C586E" w:rsidRDefault="004F4583" w:rsidP="009C586E">
      <w:pPr>
        <w:pStyle w:val="aa"/>
        <w:spacing w:before="190"/>
      </w:pPr>
      <w:r w:rsidRPr="004F4583">
        <w:rPr>
          <w:noProof/>
        </w:rPr>
        <w:drawing>
          <wp:inline distT="0" distB="0" distL="0" distR="0">
            <wp:extent cx="2302200" cy="141264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2200" cy="1412640"/>
                    </a:xfrm>
                    <a:prstGeom prst="rect">
                      <a:avLst/>
                    </a:prstGeom>
                    <a:noFill/>
                    <a:ln>
                      <a:noFill/>
                    </a:ln>
                  </pic:spPr>
                </pic:pic>
              </a:graphicData>
            </a:graphic>
          </wp:inline>
        </w:drawing>
      </w:r>
    </w:p>
    <w:p w:rsidR="009C586E" w:rsidRPr="009A7183" w:rsidRDefault="009C586E" w:rsidP="00941F8C">
      <w:pPr>
        <w:pStyle w:val="ab"/>
        <w:spacing w:after="380"/>
      </w:pPr>
      <w:bookmarkStart w:id="7" w:name="_Ref248317988"/>
      <w:bookmarkStart w:id="8" w:name="_Ref248551466"/>
      <w:r>
        <w:rPr>
          <w:rFonts w:hint="eastAsia"/>
        </w:rPr>
        <w:t>図</w:t>
      </w:r>
      <w:r>
        <w:fldChar w:fldCharType="begin"/>
      </w:r>
      <w:r>
        <w:instrText xml:space="preserve"> </w:instrText>
      </w:r>
      <w:r>
        <w:rPr>
          <w:rFonts w:hint="eastAsia"/>
        </w:rPr>
        <w:instrText>SEQ 図 \* ARABIC</w:instrText>
      </w:r>
      <w:r>
        <w:instrText xml:space="preserve"> </w:instrText>
      </w:r>
      <w:r>
        <w:fldChar w:fldCharType="separate"/>
      </w:r>
      <w:r w:rsidR="007170B0">
        <w:rPr>
          <w:noProof/>
        </w:rPr>
        <w:t>5</w:t>
      </w:r>
      <w:r>
        <w:fldChar w:fldCharType="end"/>
      </w:r>
      <w:bookmarkEnd w:id="7"/>
      <w:r>
        <w:rPr>
          <w:rFonts w:hint="eastAsia"/>
        </w:rPr>
        <w:t xml:space="preserve">　</w:t>
      </w:r>
      <w:r w:rsidR="00136705">
        <w:rPr>
          <w:rFonts w:hint="eastAsia"/>
        </w:rPr>
        <w:t>ヒステリシス付き</w:t>
      </w:r>
      <w:r>
        <w:rPr>
          <w:rFonts w:hint="eastAsia"/>
        </w:rPr>
        <w:t>コンパレータ</w:t>
      </w:r>
      <w:bookmarkEnd w:id="8"/>
    </w:p>
    <w:p w:rsidR="00136705" w:rsidRDefault="009A7183" w:rsidP="009A7183">
      <w:r>
        <w:rPr>
          <w:rFonts w:hint="eastAsia"/>
        </w:rPr>
        <w:t xml:space="preserve">　</w:t>
      </w:r>
      <w:r w:rsidR="00297E95">
        <w:fldChar w:fldCharType="begin"/>
      </w:r>
      <w:r w:rsidR="00297E95">
        <w:instrText xml:space="preserve"> REF _Ref248317988 </w:instrText>
      </w:r>
      <w:r w:rsidR="00297E95">
        <w:fldChar w:fldCharType="separate"/>
      </w:r>
      <w:r w:rsidR="007170B0">
        <w:rPr>
          <w:rFonts w:hint="eastAsia"/>
        </w:rPr>
        <w:t>図</w:t>
      </w:r>
      <w:r w:rsidR="007170B0">
        <w:rPr>
          <w:noProof/>
        </w:rPr>
        <w:t>5</w:t>
      </w:r>
      <w:r w:rsidR="00297E95">
        <w:rPr>
          <w:noProof/>
        </w:rPr>
        <w:fldChar w:fldCharType="end"/>
      </w:r>
      <w:r>
        <w:rPr>
          <w:rFonts w:hint="eastAsia"/>
        </w:rPr>
        <w:t>に</w:t>
      </w:r>
      <w:r w:rsidR="0056336D">
        <w:rPr>
          <w:rFonts w:hint="eastAsia"/>
        </w:rPr>
        <w:t>ヒステリシス付き</w:t>
      </w:r>
      <w:r>
        <w:rPr>
          <w:rFonts w:hint="eastAsia"/>
        </w:rPr>
        <w:t>コンパレータの回路図を</w:t>
      </w:r>
      <w:r w:rsidR="0056336D">
        <w:rPr>
          <w:rFonts w:hint="eastAsia"/>
        </w:rPr>
        <w:t>示す。</w:t>
      </w:r>
      <w:r w:rsidR="00136705">
        <w:rPr>
          <w:rFonts w:hint="eastAsia"/>
        </w:rPr>
        <w:t>ヒステリシスとは履歴を持つことを意味する。入力に対して出力が一意に決まるのではなく、「現在の入力」と「</w:t>
      </w:r>
      <w:r w:rsidR="00FD3EE5">
        <w:rPr>
          <w:rFonts w:hint="eastAsia"/>
        </w:rPr>
        <w:t>現在</w:t>
      </w:r>
      <w:r w:rsidR="00FD3EE5">
        <w:t>の状態」によって出力がきまる。現在の</w:t>
      </w:r>
      <w:r w:rsidR="00FD3EE5">
        <w:rPr>
          <w:rFonts w:hint="eastAsia"/>
        </w:rPr>
        <w:t>状態は</w:t>
      </w:r>
      <w:r w:rsidR="00FD3EE5">
        <w:t>過去の入力</w:t>
      </w:r>
      <w:r w:rsidR="00FD3EE5">
        <w:rPr>
          <w:rFonts w:hint="eastAsia"/>
        </w:rPr>
        <w:t>と</w:t>
      </w:r>
      <w:r w:rsidR="00FD3EE5">
        <w:t>初期状態によって決まるので、</w:t>
      </w:r>
      <w:r w:rsidR="00FD3EE5">
        <w:rPr>
          <w:rFonts w:hint="eastAsia"/>
        </w:rPr>
        <w:t>ヒステリシス</w:t>
      </w:r>
      <w:r w:rsidR="00FD3EE5">
        <w:t>付きコンパレータ（履歴を持った比較器）と呼ばれる。</w:t>
      </w:r>
    </w:p>
    <w:p w:rsidR="00136705" w:rsidRDefault="00136705" w:rsidP="009A7183">
      <w:r>
        <w:rPr>
          <w:rFonts w:hint="eastAsia"/>
        </w:rPr>
        <w:t xml:space="preserve">　</w:t>
      </w:r>
      <w:r w:rsidR="0056336D">
        <w:rPr>
          <w:rFonts w:hint="eastAsia"/>
        </w:rPr>
        <w:t>オペアンプの出力</w:t>
      </w:r>
      <w:r w:rsidR="00D078D0" w:rsidRPr="00664403">
        <w:rPr>
          <w:rStyle w:val="af2"/>
          <w:rFonts w:hint="eastAsia"/>
          <w:i/>
        </w:rPr>
        <w:t>V</w:t>
      </w:r>
      <w:r w:rsidR="00D078D0" w:rsidRPr="00664403">
        <w:rPr>
          <w:rStyle w:val="af2"/>
          <w:rFonts w:hint="eastAsia"/>
          <w:vertAlign w:val="subscript"/>
        </w:rPr>
        <w:t>3</w:t>
      </w:r>
      <w:r w:rsidR="0056336D">
        <w:rPr>
          <w:rFonts w:hint="eastAsia"/>
        </w:rPr>
        <w:t>は</w:t>
      </w:r>
      <w:r w:rsidR="0056336D" w:rsidRPr="00664403">
        <w:rPr>
          <w:rStyle w:val="af2"/>
          <w:rFonts w:hint="eastAsia"/>
          <w:i/>
        </w:rPr>
        <w:t>V</w:t>
      </w:r>
      <w:r w:rsidR="0056336D" w:rsidRPr="00664403">
        <w:rPr>
          <w:rStyle w:val="af2"/>
          <w:rFonts w:hint="eastAsia"/>
          <w:vertAlign w:val="subscript"/>
        </w:rPr>
        <w:t>2</w:t>
      </w:r>
      <w:r w:rsidR="0056336D" w:rsidRPr="00664403">
        <w:rPr>
          <w:rStyle w:val="af2"/>
          <w:rFonts w:hint="eastAsia"/>
        </w:rPr>
        <w:t xml:space="preserve"> &gt; 0</w:t>
      </w:r>
      <w:r w:rsidR="0056336D">
        <w:rPr>
          <w:rFonts w:hint="eastAsia"/>
        </w:rPr>
        <w:t>のとき＋側に飽和し、</w:t>
      </w:r>
      <w:r w:rsidR="00664403" w:rsidRPr="00664403">
        <w:rPr>
          <w:rStyle w:val="af2"/>
          <w:rFonts w:hint="eastAsia"/>
          <w:i/>
        </w:rPr>
        <w:t>V</w:t>
      </w:r>
      <w:r w:rsidR="00664403" w:rsidRPr="00664403">
        <w:rPr>
          <w:rStyle w:val="af2"/>
          <w:rFonts w:hint="eastAsia"/>
          <w:vertAlign w:val="subscript"/>
        </w:rPr>
        <w:t>2</w:t>
      </w:r>
      <w:r w:rsidR="00664403" w:rsidRPr="00664403">
        <w:rPr>
          <w:rStyle w:val="af2"/>
          <w:rFonts w:hint="eastAsia"/>
        </w:rPr>
        <w:t xml:space="preserve"> </w:t>
      </w:r>
      <w:r w:rsidR="00664403">
        <w:rPr>
          <w:rStyle w:val="af2"/>
          <w:rFonts w:hint="eastAsia"/>
        </w:rPr>
        <w:t>&lt;</w:t>
      </w:r>
      <w:r w:rsidR="00664403" w:rsidRPr="00664403">
        <w:rPr>
          <w:rStyle w:val="af2"/>
          <w:rFonts w:hint="eastAsia"/>
        </w:rPr>
        <w:t xml:space="preserve"> 0</w:t>
      </w:r>
      <w:r w:rsidR="0056336D">
        <w:rPr>
          <w:rFonts w:hint="eastAsia"/>
        </w:rPr>
        <w:t>のとき－側に飽和する。</w:t>
      </w:r>
      <w:r w:rsidR="00297E95">
        <w:fldChar w:fldCharType="begin"/>
      </w:r>
      <w:r w:rsidR="00297E95">
        <w:instrText xml:space="preserve"> REF _Ref248317988 </w:instrText>
      </w:r>
      <w:r w:rsidR="00297E95">
        <w:fldChar w:fldCharType="separate"/>
      </w:r>
      <w:r w:rsidR="007170B0">
        <w:rPr>
          <w:rFonts w:hint="eastAsia"/>
        </w:rPr>
        <w:t>図</w:t>
      </w:r>
      <w:r w:rsidR="007170B0">
        <w:rPr>
          <w:noProof/>
        </w:rPr>
        <w:t>5</w:t>
      </w:r>
      <w:r w:rsidR="00297E95">
        <w:rPr>
          <w:noProof/>
        </w:rPr>
        <w:fldChar w:fldCharType="end"/>
      </w:r>
      <w:r>
        <w:rPr>
          <w:rFonts w:hint="eastAsia"/>
        </w:rPr>
        <w:t>の回路において、</w:t>
      </w:r>
      <w:r w:rsidR="00116D89">
        <w:rPr>
          <w:rFonts w:hint="eastAsia"/>
        </w:rPr>
        <w:t>オペアンプは</w:t>
      </w:r>
      <w:r>
        <w:rPr>
          <w:rFonts w:hint="eastAsia"/>
        </w:rPr>
        <w:t>二者択一の</w:t>
      </w:r>
      <w:r w:rsidR="00116D89">
        <w:rPr>
          <w:rFonts w:hint="eastAsia"/>
        </w:rPr>
        <w:t>状態を持つ。</w:t>
      </w:r>
    </w:p>
    <w:p w:rsidR="009A7183" w:rsidRDefault="00136705" w:rsidP="009A7183">
      <w:r>
        <w:rPr>
          <w:rFonts w:hint="eastAsia"/>
        </w:rPr>
        <w:t xml:space="preserve">　</w:t>
      </w:r>
      <w:r w:rsidR="0056336D" w:rsidRPr="00664403">
        <w:rPr>
          <w:rStyle w:val="af2"/>
          <w:rFonts w:hint="eastAsia"/>
          <w:i/>
        </w:rPr>
        <w:t>V</w:t>
      </w:r>
      <w:r w:rsidR="0056336D" w:rsidRPr="00664403">
        <w:rPr>
          <w:rStyle w:val="af2"/>
          <w:rFonts w:hint="eastAsia"/>
          <w:vertAlign w:val="subscript"/>
        </w:rPr>
        <w:t>2</w:t>
      </w:r>
      <w:r w:rsidR="0056336D">
        <w:rPr>
          <w:rFonts w:hint="eastAsia"/>
        </w:rPr>
        <w:t>の値は入力</w:t>
      </w:r>
      <w:r w:rsidR="00664403" w:rsidRPr="00664403">
        <w:rPr>
          <w:rStyle w:val="af2"/>
          <w:rFonts w:hint="eastAsia"/>
          <w:i/>
        </w:rPr>
        <w:t>V</w:t>
      </w:r>
      <w:r w:rsidR="00664403">
        <w:rPr>
          <w:rStyle w:val="af2"/>
          <w:vertAlign w:val="subscript"/>
        </w:rPr>
        <w:t>1</w:t>
      </w:r>
      <w:r w:rsidR="0056336D">
        <w:rPr>
          <w:rFonts w:hint="eastAsia"/>
        </w:rPr>
        <w:t>と出力</w:t>
      </w:r>
      <w:r w:rsidR="00664403" w:rsidRPr="00664403">
        <w:rPr>
          <w:rStyle w:val="af2"/>
          <w:rFonts w:hint="eastAsia"/>
          <w:i/>
        </w:rPr>
        <w:t>V</w:t>
      </w:r>
      <w:r w:rsidR="00664403">
        <w:rPr>
          <w:rStyle w:val="af2"/>
          <w:vertAlign w:val="subscript"/>
        </w:rPr>
        <w:t>3</w:t>
      </w:r>
      <w:r w:rsidR="0056336D">
        <w:rPr>
          <w:rFonts w:hint="eastAsia"/>
        </w:rPr>
        <w:t>を</w:t>
      </w:r>
      <w:r w:rsidR="0056336D" w:rsidRPr="00664403">
        <w:rPr>
          <w:rStyle w:val="af2"/>
          <w:rFonts w:hint="eastAsia"/>
          <w:i/>
        </w:rPr>
        <w:t>R</w:t>
      </w:r>
      <w:r w:rsidR="0056336D" w:rsidRPr="00664403">
        <w:rPr>
          <w:rStyle w:val="af2"/>
          <w:rFonts w:hint="eastAsia"/>
          <w:vertAlign w:val="subscript"/>
        </w:rPr>
        <w:t>1</w:t>
      </w:r>
      <w:r w:rsidR="0056336D">
        <w:rPr>
          <w:rFonts w:hint="eastAsia"/>
        </w:rPr>
        <w:t>と</w:t>
      </w:r>
      <w:r w:rsidR="00664403" w:rsidRPr="00664403">
        <w:rPr>
          <w:rStyle w:val="af2"/>
          <w:rFonts w:hint="eastAsia"/>
          <w:i/>
        </w:rPr>
        <w:t>R</w:t>
      </w:r>
      <w:r w:rsidR="00664403">
        <w:rPr>
          <w:rStyle w:val="af2"/>
          <w:vertAlign w:val="subscript"/>
        </w:rPr>
        <w:t>2</w:t>
      </w:r>
      <w:r w:rsidR="0056336D">
        <w:rPr>
          <w:rFonts w:hint="eastAsia"/>
        </w:rPr>
        <w:t>で分圧した値</w:t>
      </w:r>
      <w:r w:rsidR="005E048F">
        <w:rPr>
          <w:rFonts w:hint="eastAsia"/>
        </w:rPr>
        <w:t>であり</w:t>
      </w:r>
      <w:r w:rsidR="005E048F">
        <w:t>、次式で得られる。</w:t>
      </w:r>
    </w:p>
    <w:tbl>
      <w:tblPr>
        <w:tblW w:w="0" w:type="auto"/>
        <w:tblLook w:val="04A0" w:firstRow="1" w:lastRow="0" w:firstColumn="1" w:lastColumn="0" w:noHBand="0" w:noVBand="1"/>
      </w:tblPr>
      <w:tblGrid>
        <w:gridCol w:w="7797"/>
        <w:gridCol w:w="593"/>
      </w:tblGrid>
      <w:tr w:rsidR="00BC4BDA" w:rsidTr="002900B3">
        <w:tc>
          <w:tcPr>
            <w:tcW w:w="7797" w:type="dxa"/>
            <w:tcBorders>
              <w:top w:val="nil"/>
              <w:left w:val="nil"/>
              <w:bottom w:val="nil"/>
              <w:right w:val="nil"/>
            </w:tcBorders>
            <w:vAlign w:val="center"/>
          </w:tcPr>
          <w:p w:rsidR="00BC4BDA" w:rsidRDefault="00297E95" w:rsidP="00A14015">
            <w:pPr>
              <w:pStyle w:val="a5"/>
              <w:spacing w:before="190" w:after="190"/>
            </w:pPr>
            <m:oMathPara>
              <m:oMath>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3</m:t>
                        </m:r>
                      </m:sub>
                    </m:sSub>
                  </m:num>
                  <m:den>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den>
                </m:f>
              </m:oMath>
            </m:oMathPara>
          </w:p>
        </w:tc>
        <w:tc>
          <w:tcPr>
            <w:tcW w:w="593" w:type="dxa"/>
            <w:tcBorders>
              <w:top w:val="nil"/>
              <w:left w:val="nil"/>
              <w:bottom w:val="nil"/>
              <w:right w:val="nil"/>
            </w:tcBorders>
            <w:vAlign w:val="center"/>
          </w:tcPr>
          <w:p w:rsidR="00BC4BDA" w:rsidRDefault="00BC4BDA" w:rsidP="00DB4DDC">
            <w:pPr>
              <w:jc w:val="right"/>
            </w:pPr>
            <w:r>
              <w:rPr>
                <w:rFonts w:hint="eastAsia"/>
              </w:rPr>
              <w:t>(</w:t>
            </w:r>
            <w:r w:rsidR="00DB4DDC">
              <w:t>8</w:t>
            </w:r>
            <w:r>
              <w:rPr>
                <w:rFonts w:hint="eastAsia"/>
              </w:rPr>
              <w:t>)</w:t>
            </w:r>
          </w:p>
        </w:tc>
      </w:tr>
    </w:tbl>
    <w:p w:rsidR="0056336D" w:rsidRDefault="0056336D" w:rsidP="0056336D">
      <w:r>
        <w:rPr>
          <w:rFonts w:hint="eastAsia"/>
        </w:rPr>
        <w:t xml:space="preserve">　</w:t>
      </w:r>
      <w:r w:rsidR="009C586E" w:rsidRPr="00664403">
        <w:rPr>
          <w:rStyle w:val="af2"/>
          <w:rFonts w:hint="eastAsia"/>
          <w:i/>
        </w:rPr>
        <w:t>V</w:t>
      </w:r>
      <w:r w:rsidR="009C586E" w:rsidRPr="00664403">
        <w:rPr>
          <w:rStyle w:val="af2"/>
          <w:rFonts w:hint="eastAsia"/>
          <w:vertAlign w:val="subscript"/>
        </w:rPr>
        <w:t>3</w:t>
      </w:r>
      <w:r w:rsidR="009C586E">
        <w:rPr>
          <w:rFonts w:hint="eastAsia"/>
        </w:rPr>
        <w:t>が飽和したときの電圧を</w:t>
      </w:r>
      <w:r w:rsidR="00136705">
        <w:rPr>
          <w:rFonts w:hint="eastAsia"/>
        </w:rPr>
        <w:t>それぞれ＋</w:t>
      </w:r>
      <w:r w:rsidR="009C586E" w:rsidRPr="00664403">
        <w:rPr>
          <w:rStyle w:val="af2"/>
          <w:rFonts w:hint="eastAsia"/>
          <w:i/>
        </w:rPr>
        <w:t>E</w:t>
      </w:r>
      <w:r w:rsidR="00136705">
        <w:rPr>
          <w:rFonts w:hint="eastAsia"/>
        </w:rPr>
        <w:t>, －</w:t>
      </w:r>
      <w:r w:rsidR="00136705" w:rsidRPr="00664403">
        <w:rPr>
          <w:rStyle w:val="af2"/>
          <w:rFonts w:hint="eastAsia"/>
          <w:i/>
        </w:rPr>
        <w:t>E</w:t>
      </w:r>
      <w:r w:rsidR="009C586E">
        <w:rPr>
          <w:rFonts w:hint="eastAsia"/>
        </w:rPr>
        <w:t>とすると、</w:t>
      </w:r>
      <w:r w:rsidR="009C586E" w:rsidRPr="00664403">
        <w:rPr>
          <w:rStyle w:val="af2"/>
          <w:rFonts w:hint="eastAsia"/>
          <w:i/>
        </w:rPr>
        <w:t>V</w:t>
      </w:r>
      <w:r w:rsidR="009C586E" w:rsidRPr="00664403">
        <w:rPr>
          <w:rStyle w:val="af2"/>
          <w:rFonts w:hint="eastAsia"/>
          <w:vertAlign w:val="subscript"/>
        </w:rPr>
        <w:t>2</w:t>
      </w:r>
      <w:r w:rsidR="009C586E" w:rsidRPr="00664403">
        <w:rPr>
          <w:rStyle w:val="af2"/>
          <w:rFonts w:hint="eastAsia"/>
        </w:rPr>
        <w:t xml:space="preserve"> = 0</w:t>
      </w:r>
      <w:r w:rsidR="009C586E">
        <w:rPr>
          <w:rFonts w:hint="eastAsia"/>
        </w:rPr>
        <w:t>となるときの</w:t>
      </w:r>
      <w:r w:rsidR="009C586E" w:rsidRPr="00664403">
        <w:rPr>
          <w:rStyle w:val="af2"/>
          <w:rFonts w:hint="eastAsia"/>
          <w:i/>
        </w:rPr>
        <w:t>V</w:t>
      </w:r>
      <w:r w:rsidR="009C586E" w:rsidRPr="00664403">
        <w:rPr>
          <w:rStyle w:val="af2"/>
          <w:rFonts w:hint="eastAsia"/>
          <w:vertAlign w:val="subscript"/>
        </w:rPr>
        <w:t>1</w:t>
      </w:r>
      <w:r w:rsidR="009C586E">
        <w:rPr>
          <w:rFonts w:hint="eastAsia"/>
        </w:rPr>
        <w:t>の値はそれぞれ以下のようになる。</w:t>
      </w:r>
      <w:r w:rsidR="00D078D0" w:rsidRPr="00664403">
        <w:rPr>
          <w:rStyle w:val="af2"/>
          <w:rFonts w:hint="eastAsia"/>
          <w:i/>
        </w:rPr>
        <w:t>V</w:t>
      </w:r>
      <w:r w:rsidR="00D078D0" w:rsidRPr="00664403">
        <w:rPr>
          <w:rStyle w:val="af2"/>
          <w:rFonts w:hint="eastAsia"/>
          <w:vertAlign w:val="subscript"/>
        </w:rPr>
        <w:t>3</w:t>
      </w:r>
      <w:r w:rsidR="00D078D0" w:rsidRPr="00664403">
        <w:rPr>
          <w:rStyle w:val="af2"/>
          <w:rFonts w:hint="eastAsia"/>
        </w:rPr>
        <w:t xml:space="preserve"> = </w:t>
      </w:r>
      <w:r w:rsidR="00D078D0" w:rsidRPr="00664403">
        <w:rPr>
          <w:rStyle w:val="af2"/>
          <w:rFonts w:hint="eastAsia"/>
          <w:i/>
        </w:rPr>
        <w:t>E</w:t>
      </w:r>
      <w:r w:rsidR="00D078D0">
        <w:rPr>
          <w:rFonts w:hint="eastAsia"/>
        </w:rPr>
        <w:t>のとき</w:t>
      </w:r>
    </w:p>
    <w:tbl>
      <w:tblPr>
        <w:tblW w:w="0" w:type="auto"/>
        <w:tblLook w:val="04A0" w:firstRow="1" w:lastRow="0" w:firstColumn="1" w:lastColumn="0" w:noHBand="0" w:noVBand="1"/>
      </w:tblPr>
      <w:tblGrid>
        <w:gridCol w:w="7797"/>
        <w:gridCol w:w="593"/>
      </w:tblGrid>
      <w:tr w:rsidR="00A14015" w:rsidTr="002900B3">
        <w:tc>
          <w:tcPr>
            <w:tcW w:w="7797" w:type="dxa"/>
            <w:tcBorders>
              <w:top w:val="nil"/>
              <w:left w:val="nil"/>
              <w:bottom w:val="nil"/>
              <w:right w:val="nil"/>
            </w:tcBorders>
            <w:vAlign w:val="center"/>
          </w:tcPr>
          <w:p w:rsidR="00A14015" w:rsidRDefault="00297E95" w:rsidP="00A14015">
            <w:pPr>
              <w:pStyle w:val="a5"/>
              <w:spacing w:before="190" w:after="190"/>
            </w:pPr>
            <m:oMathPara>
              <m:oMath>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1</m:t>
                        </m:r>
                      </m:sub>
                    </m:sSub>
                  </m:num>
                  <m:den>
                    <m:sSub>
                      <m:sSubPr>
                        <m:ctrlPr>
                          <w:rPr>
                            <w:rFonts w:ascii="Cambria Math" w:hAnsi="Cambria Math"/>
                            <w:i/>
                          </w:rPr>
                        </m:ctrlPr>
                      </m:sSubPr>
                      <m:e>
                        <m:r>
                          <w:rPr>
                            <w:rFonts w:ascii="Cambria Math" w:hAnsi="Cambria Math"/>
                          </w:rPr>
                          <m:t>R</m:t>
                        </m:r>
                      </m:e>
                      <m:sub>
                        <m:r>
                          <w:rPr>
                            <w:rFonts w:ascii="Cambria Math" w:hAnsi="Cambria Math"/>
                          </w:rPr>
                          <m:t>2</m:t>
                        </m:r>
                      </m:sub>
                    </m:sSub>
                  </m:den>
                </m:f>
                <m:r>
                  <w:rPr>
                    <w:rFonts w:ascii="Cambria Math" w:hAnsi="Cambria Math"/>
                  </w:rPr>
                  <m:t>E</m:t>
                </m:r>
              </m:oMath>
            </m:oMathPara>
          </w:p>
        </w:tc>
        <w:tc>
          <w:tcPr>
            <w:tcW w:w="593" w:type="dxa"/>
            <w:tcBorders>
              <w:top w:val="nil"/>
              <w:left w:val="nil"/>
              <w:bottom w:val="nil"/>
              <w:right w:val="nil"/>
            </w:tcBorders>
            <w:vAlign w:val="center"/>
          </w:tcPr>
          <w:p w:rsidR="00A14015" w:rsidRDefault="00A14015" w:rsidP="00DB4DDC">
            <w:pPr>
              <w:jc w:val="right"/>
            </w:pPr>
            <w:r>
              <w:rPr>
                <w:rFonts w:hint="eastAsia"/>
              </w:rPr>
              <w:t>(</w:t>
            </w:r>
            <w:r w:rsidR="00DB4DDC">
              <w:t>9</w:t>
            </w:r>
            <w:r>
              <w:rPr>
                <w:rFonts w:hint="eastAsia"/>
              </w:rPr>
              <w:t>)</w:t>
            </w:r>
          </w:p>
        </w:tc>
      </w:tr>
    </w:tbl>
    <w:p w:rsidR="00D078D0" w:rsidRDefault="00D078D0" w:rsidP="00D078D0">
      <w:r w:rsidRPr="00664403">
        <w:rPr>
          <w:rStyle w:val="af2"/>
          <w:rFonts w:hint="eastAsia"/>
          <w:i/>
        </w:rPr>
        <w:t>V</w:t>
      </w:r>
      <w:r w:rsidRPr="00664403">
        <w:rPr>
          <w:rStyle w:val="af2"/>
          <w:rFonts w:hint="eastAsia"/>
          <w:vertAlign w:val="subscript"/>
        </w:rPr>
        <w:t>3</w:t>
      </w:r>
      <w:r w:rsidRPr="00664403">
        <w:rPr>
          <w:rStyle w:val="af2"/>
          <w:rFonts w:hint="eastAsia"/>
        </w:rPr>
        <w:t xml:space="preserve"> =</w:t>
      </w:r>
      <w:r w:rsidRPr="00925B1A">
        <w:rPr>
          <w:rStyle w:val="af2"/>
          <w:rFonts w:ascii="Symbol" w:hAnsi="Symbol"/>
        </w:rPr>
        <w:t></w:t>
      </w:r>
      <w:r w:rsidR="00664403" w:rsidRPr="00925B1A">
        <w:rPr>
          <w:rStyle w:val="af2"/>
          <w:rFonts w:ascii="Symbol" w:hAnsi="Symbol"/>
        </w:rPr>
        <w:t></w:t>
      </w:r>
      <w:r w:rsidRPr="00664403">
        <w:rPr>
          <w:rStyle w:val="af2"/>
          <w:rFonts w:hint="eastAsia"/>
          <w:i/>
        </w:rPr>
        <w:t>E</w:t>
      </w:r>
      <w:r>
        <w:rPr>
          <w:rFonts w:hint="eastAsia"/>
        </w:rPr>
        <w:t>のとき</w:t>
      </w:r>
    </w:p>
    <w:tbl>
      <w:tblPr>
        <w:tblW w:w="0" w:type="auto"/>
        <w:tblLook w:val="04A0" w:firstRow="1" w:lastRow="0" w:firstColumn="1" w:lastColumn="0" w:noHBand="0" w:noVBand="1"/>
      </w:tblPr>
      <w:tblGrid>
        <w:gridCol w:w="7765"/>
        <w:gridCol w:w="625"/>
      </w:tblGrid>
      <w:tr w:rsidR="00A14015" w:rsidTr="002900B3">
        <w:tc>
          <w:tcPr>
            <w:tcW w:w="7797" w:type="dxa"/>
            <w:tcBorders>
              <w:top w:val="nil"/>
              <w:left w:val="nil"/>
              <w:bottom w:val="nil"/>
              <w:right w:val="nil"/>
            </w:tcBorders>
            <w:vAlign w:val="center"/>
          </w:tcPr>
          <w:p w:rsidR="00A14015" w:rsidRDefault="00297E95" w:rsidP="00A14015">
            <w:pPr>
              <w:pStyle w:val="a5"/>
              <w:spacing w:before="190" w:after="190"/>
            </w:pPr>
            <m:oMathPara>
              <m:oMath>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1</m:t>
                        </m:r>
                      </m:sub>
                    </m:sSub>
                  </m:num>
                  <m:den>
                    <m:sSub>
                      <m:sSubPr>
                        <m:ctrlPr>
                          <w:rPr>
                            <w:rFonts w:ascii="Cambria Math" w:hAnsi="Cambria Math"/>
                            <w:i/>
                          </w:rPr>
                        </m:ctrlPr>
                      </m:sSubPr>
                      <m:e>
                        <m:r>
                          <w:rPr>
                            <w:rFonts w:ascii="Cambria Math" w:hAnsi="Cambria Math"/>
                          </w:rPr>
                          <m:t>R</m:t>
                        </m:r>
                      </m:e>
                      <m:sub>
                        <m:r>
                          <w:rPr>
                            <w:rFonts w:ascii="Cambria Math" w:hAnsi="Cambria Math"/>
                          </w:rPr>
                          <m:t>2</m:t>
                        </m:r>
                      </m:sub>
                    </m:sSub>
                  </m:den>
                </m:f>
                <m:r>
                  <w:rPr>
                    <w:rFonts w:ascii="Cambria Math" w:hAnsi="Cambria Math"/>
                  </w:rPr>
                  <m:t>E</m:t>
                </m:r>
              </m:oMath>
            </m:oMathPara>
          </w:p>
        </w:tc>
        <w:tc>
          <w:tcPr>
            <w:tcW w:w="593" w:type="dxa"/>
            <w:tcBorders>
              <w:top w:val="nil"/>
              <w:left w:val="nil"/>
              <w:bottom w:val="nil"/>
              <w:right w:val="nil"/>
            </w:tcBorders>
            <w:vAlign w:val="center"/>
          </w:tcPr>
          <w:p w:rsidR="00A14015" w:rsidRDefault="00A14015" w:rsidP="00DB4DDC">
            <w:pPr>
              <w:jc w:val="right"/>
            </w:pPr>
            <w:r>
              <w:rPr>
                <w:rFonts w:hint="eastAsia"/>
              </w:rPr>
              <w:t>(</w:t>
            </w:r>
            <w:r>
              <w:t>1</w:t>
            </w:r>
            <w:r w:rsidR="00DB4DDC">
              <w:t>0</w:t>
            </w:r>
            <w:r>
              <w:rPr>
                <w:rFonts w:hint="eastAsia"/>
              </w:rPr>
              <w:t>)</w:t>
            </w:r>
          </w:p>
        </w:tc>
      </w:tr>
    </w:tbl>
    <w:p w:rsidR="00F112FF" w:rsidRDefault="009C586E" w:rsidP="009C586E">
      <w:r>
        <w:rPr>
          <w:rFonts w:hint="eastAsia"/>
        </w:rPr>
        <w:t xml:space="preserve">　</w:t>
      </w:r>
      <w:r w:rsidRPr="00664403">
        <w:rPr>
          <w:rStyle w:val="af2"/>
          <w:rFonts w:hint="eastAsia"/>
          <w:i/>
        </w:rPr>
        <w:t>V</w:t>
      </w:r>
      <w:r w:rsidRPr="00664403">
        <w:rPr>
          <w:rStyle w:val="af2"/>
          <w:rFonts w:hint="eastAsia"/>
          <w:vertAlign w:val="subscript"/>
        </w:rPr>
        <w:t>1</w:t>
      </w:r>
      <w:r>
        <w:rPr>
          <w:rFonts w:hint="eastAsia"/>
        </w:rPr>
        <w:t>が上記の値</w:t>
      </w:r>
      <w:r w:rsidR="005E048F">
        <w:rPr>
          <w:rFonts w:hint="eastAsia"/>
        </w:rPr>
        <w:t>を</w:t>
      </w:r>
      <w:r w:rsidR="005E048F">
        <w:t>横切る</w:t>
      </w:r>
      <w:r>
        <w:rPr>
          <w:rFonts w:hint="eastAsia"/>
        </w:rPr>
        <w:t>ときに出力が反転する。その結果、</w:t>
      </w:r>
      <w:r w:rsidR="00297E95">
        <w:fldChar w:fldCharType="begin"/>
      </w:r>
      <w:r w:rsidR="00297E95">
        <w:instrText xml:space="preserve"> REF _Ref248320846 </w:instrText>
      </w:r>
      <w:r w:rsidR="00297E95">
        <w:fldChar w:fldCharType="separate"/>
      </w:r>
      <w:r w:rsidR="007170B0">
        <w:rPr>
          <w:rFonts w:hint="eastAsia"/>
        </w:rPr>
        <w:t>図</w:t>
      </w:r>
      <w:r w:rsidR="007170B0">
        <w:rPr>
          <w:noProof/>
        </w:rPr>
        <w:t>6</w:t>
      </w:r>
      <w:r w:rsidR="00297E95">
        <w:rPr>
          <w:noProof/>
        </w:rPr>
        <w:fldChar w:fldCharType="end"/>
      </w:r>
      <w:r>
        <w:rPr>
          <w:rFonts w:hint="eastAsia"/>
        </w:rPr>
        <w:t>のような特性を持つ。</w:t>
      </w:r>
      <w:r w:rsidR="00297D91">
        <w:rPr>
          <w:rFonts w:hint="eastAsia"/>
        </w:rPr>
        <w:t>出力が＋側に飽和しているときの特性を赤線で表し、－側に飽和しているときの特性を黒線で表す。</w:t>
      </w:r>
      <w:r w:rsidR="00297D91" w:rsidRPr="00664403">
        <w:rPr>
          <w:rStyle w:val="af2"/>
          <w:rFonts w:hint="eastAsia"/>
          <w:i/>
        </w:rPr>
        <w:t>V</w:t>
      </w:r>
      <w:r w:rsidR="00297D91" w:rsidRPr="00664403">
        <w:rPr>
          <w:rStyle w:val="af2"/>
          <w:rFonts w:hint="eastAsia"/>
          <w:vertAlign w:val="subscript"/>
        </w:rPr>
        <w:t>1</w:t>
      </w:r>
      <w:r w:rsidR="00297D91">
        <w:rPr>
          <w:rFonts w:hint="eastAsia"/>
        </w:rPr>
        <w:t>が</w:t>
      </w:r>
    </w:p>
    <w:tbl>
      <w:tblPr>
        <w:tblW w:w="0" w:type="auto"/>
        <w:tblLook w:val="04A0" w:firstRow="1" w:lastRow="0" w:firstColumn="1" w:lastColumn="0" w:noHBand="0" w:noVBand="1"/>
      </w:tblPr>
      <w:tblGrid>
        <w:gridCol w:w="7765"/>
        <w:gridCol w:w="625"/>
      </w:tblGrid>
      <w:tr w:rsidR="00F112FF" w:rsidTr="002900B3">
        <w:tc>
          <w:tcPr>
            <w:tcW w:w="7797" w:type="dxa"/>
            <w:tcBorders>
              <w:top w:val="nil"/>
              <w:left w:val="nil"/>
              <w:bottom w:val="nil"/>
              <w:right w:val="nil"/>
            </w:tcBorders>
            <w:vAlign w:val="center"/>
          </w:tcPr>
          <w:p w:rsidR="00F112FF" w:rsidRDefault="00F112FF" w:rsidP="00F112FF">
            <w:pPr>
              <w:pStyle w:val="a5"/>
              <w:spacing w:before="190" w:after="190"/>
            </w:pPr>
            <m:oMathPara>
              <m:oMath>
                <m:r>
                  <m:rPr>
                    <m:sty m:val="p"/>
                  </m:rPr>
                  <w:rPr>
                    <w:rFonts w:ascii="Cambria Math" w:hAnsi="Cambria Math"/>
                  </w:rPr>
                  <m:t>-</m:t>
                </m:r>
                <m:f>
                  <m:fPr>
                    <m:ctrlPr>
                      <w:rPr>
                        <w:rFonts w:ascii="Cambria Math" w:hAnsi="Cambria Math"/>
                        <w:i/>
                      </w:rPr>
                    </m:ctrlPr>
                  </m:fPr>
                  <m:num>
                    <m:sSub>
                      <m:sSubPr>
                        <m:ctrlPr>
                          <w:rPr>
                            <w:rFonts w:ascii="Cambria Math" w:hAnsi="Cambria Math"/>
                          </w:rPr>
                        </m:ctrlPr>
                      </m:sSubPr>
                      <m:e>
                        <m:r>
                          <w:rPr>
                            <w:rFonts w:ascii="Cambria Math" w:hAnsi="Cambria Math"/>
                          </w:rPr>
                          <m:t>R</m:t>
                        </m:r>
                      </m:e>
                      <m:sub>
                        <m:r>
                          <m:rPr>
                            <m:sty m:val="p"/>
                          </m:rPr>
                          <w:rPr>
                            <w:rFonts w:ascii="Cambria Math" w:hAnsi="Cambria Math"/>
                          </w:rPr>
                          <m:t>1</m:t>
                        </m:r>
                      </m:sub>
                    </m:sSub>
                    <m:ctrlPr>
                      <w:rPr>
                        <w:rFonts w:ascii="Cambria Math" w:hAnsi="Cambria Math"/>
                      </w:rPr>
                    </m:ctrlPr>
                  </m:num>
                  <m:den>
                    <m:sSub>
                      <m:sSubPr>
                        <m:ctrlPr>
                          <w:rPr>
                            <w:rFonts w:ascii="Cambria Math" w:hAnsi="Cambria Math"/>
                            <w:i/>
                          </w:rPr>
                        </m:ctrlPr>
                      </m:sSubPr>
                      <m:e>
                        <m:r>
                          <w:rPr>
                            <w:rFonts w:ascii="Cambria Math" w:hAnsi="Cambria Math"/>
                          </w:rPr>
                          <m:t>R</m:t>
                        </m:r>
                      </m:e>
                      <m:sub>
                        <m:r>
                          <w:rPr>
                            <w:rFonts w:ascii="Cambria Math" w:hAnsi="Cambria Math"/>
                          </w:rPr>
                          <m:t>2</m:t>
                        </m:r>
                      </m:sub>
                    </m:sSub>
                  </m:den>
                </m:f>
                <m:r>
                  <w:rPr>
                    <w:rFonts w:ascii="Cambria Math" w:hAnsi="Cambria Math"/>
                  </w:rPr>
                  <m:t>E&lt;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&lt;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1</m:t>
                        </m:r>
                      </m:sub>
                    </m:sSub>
                  </m:num>
                  <m:den>
                    <m:sSub>
                      <m:sSubPr>
                        <m:ctrlPr>
                          <w:rPr>
                            <w:rFonts w:ascii="Cambria Math" w:hAnsi="Cambria Math"/>
                            <w:i/>
                          </w:rPr>
                        </m:ctrlPr>
                      </m:sSubPr>
                      <m:e>
                        <m:r>
                          <w:rPr>
                            <w:rFonts w:ascii="Cambria Math" w:hAnsi="Cambria Math"/>
                          </w:rPr>
                          <m:t>R</m:t>
                        </m:r>
                      </m:e>
                      <m:sub>
                        <m:r>
                          <w:rPr>
                            <w:rFonts w:ascii="Cambria Math" w:hAnsi="Cambria Math"/>
                          </w:rPr>
                          <m:t>2</m:t>
                        </m:r>
                      </m:sub>
                    </m:sSub>
                  </m:den>
                </m:f>
              </m:oMath>
            </m:oMathPara>
          </w:p>
        </w:tc>
        <w:tc>
          <w:tcPr>
            <w:tcW w:w="593" w:type="dxa"/>
            <w:tcBorders>
              <w:top w:val="nil"/>
              <w:left w:val="nil"/>
              <w:bottom w:val="nil"/>
              <w:right w:val="nil"/>
            </w:tcBorders>
            <w:vAlign w:val="center"/>
          </w:tcPr>
          <w:p w:rsidR="00F112FF" w:rsidRDefault="00DB4DDC" w:rsidP="002900B3">
            <w:pPr>
              <w:jc w:val="right"/>
            </w:pPr>
            <w:r>
              <w:rPr>
                <w:rFonts w:hint="eastAsia"/>
              </w:rPr>
              <w:t>(11</w:t>
            </w:r>
            <w:r w:rsidR="00F112FF">
              <w:rPr>
                <w:rFonts w:hint="eastAsia"/>
              </w:rPr>
              <w:t>)</w:t>
            </w:r>
          </w:p>
        </w:tc>
      </w:tr>
    </w:tbl>
    <w:p w:rsidR="00F112FF" w:rsidRDefault="00297D91" w:rsidP="009C586E">
      <w:r>
        <w:rPr>
          <w:rFonts w:hint="eastAsia"/>
        </w:rPr>
        <w:t>の範囲のとき</w:t>
      </w:r>
      <w:r w:rsidR="00FD3EE5">
        <w:rPr>
          <w:rFonts w:hint="eastAsia"/>
        </w:rPr>
        <w:t>、</w:t>
      </w:r>
      <w:r w:rsidR="00136705">
        <w:rPr>
          <w:rFonts w:hint="eastAsia"/>
        </w:rPr>
        <w:t>出力</w:t>
      </w:r>
      <w:r>
        <w:rPr>
          <w:rFonts w:hint="eastAsia"/>
        </w:rPr>
        <w:t>は2</w:t>
      </w:r>
      <w:r w:rsidR="00136705">
        <w:rPr>
          <w:rFonts w:hint="eastAsia"/>
        </w:rPr>
        <w:t>通りの値を</w:t>
      </w:r>
      <w:r>
        <w:rPr>
          <w:rFonts w:hint="eastAsia"/>
        </w:rPr>
        <w:t>取りうる</w:t>
      </w:r>
      <w:r w:rsidR="00136705">
        <w:rPr>
          <w:rFonts w:hint="eastAsia"/>
        </w:rPr>
        <w:t>。</w:t>
      </w:r>
    </w:p>
    <w:tbl>
      <w:tblPr>
        <w:tblW w:w="0" w:type="auto"/>
        <w:tblLook w:val="04A0" w:firstRow="1" w:lastRow="0" w:firstColumn="1" w:lastColumn="0" w:noHBand="0" w:noVBand="1"/>
      </w:tblPr>
      <w:tblGrid>
        <w:gridCol w:w="7765"/>
        <w:gridCol w:w="625"/>
      </w:tblGrid>
      <w:tr w:rsidR="00F112FF" w:rsidTr="002900B3">
        <w:tc>
          <w:tcPr>
            <w:tcW w:w="7797" w:type="dxa"/>
            <w:tcBorders>
              <w:top w:val="nil"/>
              <w:left w:val="nil"/>
              <w:bottom w:val="nil"/>
              <w:right w:val="nil"/>
            </w:tcBorders>
            <w:vAlign w:val="center"/>
          </w:tcPr>
          <w:p w:rsidR="00F112FF" w:rsidRDefault="00297E95" w:rsidP="00CF2C81">
            <w:pPr>
              <w:pStyle w:val="a5"/>
              <w:spacing w:before="190" w:after="190"/>
            </w:pPr>
            <m:oMathPara>
              <m:oMath>
                <m:sSub>
                  <m:sSubPr>
                    <m:ctrlPr>
                      <w:rPr>
                        <w:rFonts w:ascii="Cambria Math" w:hAnsi="Cambria Math"/>
                      </w:rPr>
                    </m:ctrlPr>
                  </m:sSubPr>
                  <m:e>
                    <m:r>
                      <w:rPr>
                        <w:rFonts w:ascii="Cambria Math" w:hAnsi="Cambria Math"/>
                      </w:rPr>
                      <m:t>V</m:t>
                    </m:r>
                  </m:e>
                  <m:sub>
                    <m:r>
                      <m:rPr>
                        <m:sty m:val="p"/>
                      </m:rPr>
                      <w:rPr>
                        <w:rFonts w:ascii="Cambria Math" w:hAnsi="Cambria Math"/>
                      </w:rPr>
                      <m:t>1</m:t>
                    </m:r>
                  </m:sub>
                </m:sSub>
                <m:r>
                  <w:rPr>
                    <w:rFonts w:ascii="Cambria Math" w:hAnsi="Cambria Math"/>
                  </w:rPr>
                  <m:t>&lt;-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1</m:t>
                        </m:r>
                      </m:sub>
                    </m:sSub>
                  </m:num>
                  <m:den>
                    <m:sSub>
                      <m:sSubPr>
                        <m:ctrlPr>
                          <w:rPr>
                            <w:rFonts w:ascii="Cambria Math" w:hAnsi="Cambria Math"/>
                            <w:i/>
                          </w:rPr>
                        </m:ctrlPr>
                      </m:sSubPr>
                      <m:e>
                        <m:r>
                          <w:rPr>
                            <w:rFonts w:ascii="Cambria Math" w:hAnsi="Cambria Math"/>
                          </w:rPr>
                          <m:t>R</m:t>
                        </m:r>
                      </m:e>
                      <m:sub>
                        <m:r>
                          <w:rPr>
                            <w:rFonts w:ascii="Cambria Math" w:hAnsi="Cambria Math"/>
                          </w:rPr>
                          <m:t>2</m:t>
                        </m:r>
                      </m:sub>
                    </m:sSub>
                  </m:den>
                </m:f>
                <m:r>
                  <w:rPr>
                    <w:rFonts w:ascii="Cambria Math" w:hAnsi="Cambria Math"/>
                  </w:rPr>
                  <m:t>E</m:t>
                </m:r>
              </m:oMath>
            </m:oMathPara>
          </w:p>
        </w:tc>
        <w:tc>
          <w:tcPr>
            <w:tcW w:w="593" w:type="dxa"/>
            <w:tcBorders>
              <w:top w:val="nil"/>
              <w:left w:val="nil"/>
              <w:bottom w:val="nil"/>
              <w:right w:val="nil"/>
            </w:tcBorders>
            <w:vAlign w:val="center"/>
          </w:tcPr>
          <w:p w:rsidR="00F112FF" w:rsidRDefault="00F112FF" w:rsidP="002900B3">
            <w:pPr>
              <w:jc w:val="right"/>
            </w:pPr>
            <w:r>
              <w:rPr>
                <w:rFonts w:hint="eastAsia"/>
              </w:rPr>
              <w:t>(1</w:t>
            </w:r>
            <w:r w:rsidR="00DB4DDC">
              <w:t>2</w:t>
            </w:r>
            <w:r>
              <w:rPr>
                <w:rFonts w:hint="eastAsia"/>
              </w:rPr>
              <w:t>)</w:t>
            </w:r>
          </w:p>
        </w:tc>
      </w:tr>
    </w:tbl>
    <w:p w:rsidR="00F112FF" w:rsidRDefault="00FD3EE5" w:rsidP="009C586E">
      <w:r>
        <w:rPr>
          <w:rFonts w:hint="eastAsia"/>
        </w:rPr>
        <w:t>のとき</w:t>
      </w:r>
      <w:r w:rsidR="00136705">
        <w:rPr>
          <w:rFonts w:hint="eastAsia"/>
        </w:rPr>
        <w:t>オペアンプ</w:t>
      </w:r>
      <w:r w:rsidR="007F36F4">
        <w:rPr>
          <w:rFonts w:hint="eastAsia"/>
        </w:rPr>
        <w:t>は必ず</w:t>
      </w:r>
      <w:r w:rsidR="00136705">
        <w:rPr>
          <w:rFonts w:hint="eastAsia"/>
        </w:rPr>
        <w:t>－側に飽和し、</w:t>
      </w:r>
    </w:p>
    <w:tbl>
      <w:tblPr>
        <w:tblW w:w="0" w:type="auto"/>
        <w:tblLook w:val="04A0" w:firstRow="1" w:lastRow="0" w:firstColumn="1" w:lastColumn="0" w:noHBand="0" w:noVBand="1"/>
      </w:tblPr>
      <w:tblGrid>
        <w:gridCol w:w="7765"/>
        <w:gridCol w:w="625"/>
      </w:tblGrid>
      <w:tr w:rsidR="00F112FF" w:rsidTr="002900B3">
        <w:tc>
          <w:tcPr>
            <w:tcW w:w="7797" w:type="dxa"/>
            <w:tcBorders>
              <w:top w:val="nil"/>
              <w:left w:val="nil"/>
              <w:bottom w:val="nil"/>
              <w:right w:val="nil"/>
            </w:tcBorders>
            <w:vAlign w:val="center"/>
          </w:tcPr>
          <w:p w:rsidR="00F112FF" w:rsidRDefault="00297E95" w:rsidP="002900B3">
            <w:pPr>
              <w:pStyle w:val="a5"/>
              <w:spacing w:before="190" w:after="190"/>
            </w:pPr>
            <m:oMathPara>
              <m:oMath>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1</m:t>
                        </m:r>
                      </m:sub>
                    </m:sSub>
                  </m:num>
                  <m:den>
                    <m:sSub>
                      <m:sSubPr>
                        <m:ctrlPr>
                          <w:rPr>
                            <w:rFonts w:ascii="Cambria Math" w:hAnsi="Cambria Math"/>
                            <w:i/>
                          </w:rPr>
                        </m:ctrlPr>
                      </m:sSubPr>
                      <m:e>
                        <m:r>
                          <w:rPr>
                            <w:rFonts w:ascii="Cambria Math" w:hAnsi="Cambria Math"/>
                          </w:rPr>
                          <m:t>R</m:t>
                        </m:r>
                      </m:e>
                      <m:sub>
                        <m:r>
                          <w:rPr>
                            <w:rFonts w:ascii="Cambria Math" w:hAnsi="Cambria Math"/>
                          </w:rPr>
                          <m:t>2</m:t>
                        </m:r>
                      </m:sub>
                    </m:sSub>
                  </m:den>
                </m:f>
                <m:r>
                  <w:rPr>
                    <w:rFonts w:ascii="Cambria Math" w:hAnsi="Cambria Math"/>
                  </w:rPr>
                  <m:t>E&lt;</m:t>
                </m:r>
                <m:sSub>
                  <m:sSubPr>
                    <m:ctrlPr>
                      <w:rPr>
                        <w:rFonts w:ascii="Cambria Math" w:hAnsi="Cambria Math"/>
                        <w:i/>
                      </w:rPr>
                    </m:ctrlPr>
                  </m:sSubPr>
                  <m:e>
                    <m:r>
                      <w:rPr>
                        <w:rFonts w:ascii="Cambria Math" w:hAnsi="Cambria Math"/>
                      </w:rPr>
                      <m:t>V</m:t>
                    </m:r>
                  </m:e>
                  <m:sub>
                    <m:r>
                      <w:rPr>
                        <w:rFonts w:ascii="Cambria Math" w:hAnsi="Cambria Math"/>
                      </w:rPr>
                      <m:t>1</m:t>
                    </m:r>
                  </m:sub>
                </m:sSub>
              </m:oMath>
            </m:oMathPara>
          </w:p>
        </w:tc>
        <w:tc>
          <w:tcPr>
            <w:tcW w:w="593" w:type="dxa"/>
            <w:tcBorders>
              <w:top w:val="nil"/>
              <w:left w:val="nil"/>
              <w:bottom w:val="nil"/>
              <w:right w:val="nil"/>
            </w:tcBorders>
            <w:vAlign w:val="center"/>
          </w:tcPr>
          <w:p w:rsidR="00F112FF" w:rsidRDefault="00F112FF" w:rsidP="002900B3">
            <w:pPr>
              <w:jc w:val="right"/>
            </w:pPr>
            <w:r>
              <w:rPr>
                <w:rFonts w:hint="eastAsia"/>
              </w:rPr>
              <w:t>(1</w:t>
            </w:r>
            <w:r w:rsidR="00DB4DDC">
              <w:t>3</w:t>
            </w:r>
            <w:r>
              <w:t>)</w:t>
            </w:r>
          </w:p>
        </w:tc>
      </w:tr>
    </w:tbl>
    <w:p w:rsidR="009C586E" w:rsidRDefault="00FD3EE5" w:rsidP="009C586E">
      <w:r>
        <w:rPr>
          <w:rFonts w:hint="eastAsia"/>
        </w:rPr>
        <w:t>のとき</w:t>
      </w:r>
      <w:r w:rsidR="007F36F4">
        <w:rPr>
          <w:rFonts w:hint="eastAsia"/>
        </w:rPr>
        <w:t>必ず</w:t>
      </w:r>
      <w:r w:rsidR="00297D91">
        <w:rPr>
          <w:rFonts w:hint="eastAsia"/>
        </w:rPr>
        <w:t>＋側に飽和する。</w:t>
      </w:r>
    </w:p>
    <w:p w:rsidR="009C586E" w:rsidRPr="0010292F" w:rsidRDefault="005E048F" w:rsidP="00933AEC">
      <w:pPr>
        <w:pStyle w:val="aa"/>
        <w:spacing w:before="190"/>
      </w:pPr>
      <w:r w:rsidRPr="005E048F">
        <w:rPr>
          <w:noProof/>
        </w:rPr>
        <w:lastRenderedPageBreak/>
        <w:drawing>
          <wp:inline distT="0" distB="0" distL="0" distR="0">
            <wp:extent cx="2590145" cy="2989856"/>
            <wp:effectExtent l="0" t="0" r="0" b="127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7"/>
                    <pic:cNvPicPr>
                      <a:picLocks noChangeAspect="1" noChangeArrowheads="1"/>
                    </pic:cNvPicPr>
                  </pic:nvPicPr>
                  <pic:blipFill>
                    <a:blip r:embed="rId13" cstate="hqprint">
                      <a:extLst>
                        <a:ext uri="{28A0092B-C50C-407E-A947-70E740481C1C}">
                          <a14:useLocalDpi xmlns:a14="http://schemas.microsoft.com/office/drawing/2010/main" val="0"/>
                        </a:ext>
                      </a:extLst>
                    </a:blip>
                    <a:srcRect/>
                    <a:stretch>
                      <a:fillRect/>
                    </a:stretch>
                  </pic:blipFill>
                  <pic:spPr bwMode="auto">
                    <a:xfrm>
                      <a:off x="0" y="0"/>
                      <a:ext cx="2598894" cy="2999955"/>
                    </a:xfrm>
                    <a:prstGeom prst="rect">
                      <a:avLst/>
                    </a:prstGeom>
                    <a:noFill/>
                    <a:ln>
                      <a:noFill/>
                    </a:ln>
                  </pic:spPr>
                </pic:pic>
              </a:graphicData>
            </a:graphic>
          </wp:inline>
        </w:drawing>
      </w:r>
    </w:p>
    <w:p w:rsidR="00933AEC" w:rsidRPr="00933AEC" w:rsidRDefault="00933AEC" w:rsidP="00933AEC">
      <w:pPr>
        <w:pStyle w:val="ab"/>
        <w:spacing w:after="380"/>
      </w:pPr>
      <w:bookmarkStart w:id="9" w:name="_Ref248320846"/>
      <w:r>
        <w:rPr>
          <w:rFonts w:hint="eastAsia"/>
        </w:rPr>
        <w:t>図</w:t>
      </w:r>
      <w:r>
        <w:fldChar w:fldCharType="begin"/>
      </w:r>
      <w:r>
        <w:instrText xml:space="preserve"> </w:instrText>
      </w:r>
      <w:r>
        <w:rPr>
          <w:rFonts w:hint="eastAsia"/>
        </w:rPr>
        <w:instrText>SEQ 図 \* ARABIC</w:instrText>
      </w:r>
      <w:r>
        <w:instrText xml:space="preserve"> </w:instrText>
      </w:r>
      <w:r>
        <w:fldChar w:fldCharType="separate"/>
      </w:r>
      <w:r w:rsidR="007170B0">
        <w:rPr>
          <w:noProof/>
        </w:rPr>
        <w:t>6</w:t>
      </w:r>
      <w:r>
        <w:fldChar w:fldCharType="end"/>
      </w:r>
      <w:bookmarkEnd w:id="9"/>
      <w:r>
        <w:rPr>
          <w:rFonts w:hint="eastAsia"/>
        </w:rPr>
        <w:t xml:space="preserve">　ヒステリシス付きコンパレータの特性</w:t>
      </w:r>
    </w:p>
    <w:p w:rsidR="009C586E" w:rsidRDefault="00547825" w:rsidP="00933AEC">
      <w:pPr>
        <w:pStyle w:val="20"/>
        <w:spacing w:before="380"/>
      </w:pPr>
      <w:r>
        <w:rPr>
          <w:rFonts w:hint="eastAsia"/>
        </w:rPr>
        <w:t xml:space="preserve"> </w:t>
      </w:r>
      <w:r w:rsidR="00933AEC">
        <w:rPr>
          <w:rFonts w:hint="eastAsia"/>
        </w:rPr>
        <w:t>三角波発生回路</w:t>
      </w:r>
    </w:p>
    <w:p w:rsidR="00933AEC" w:rsidRPr="00F112FF" w:rsidRDefault="00933AEC" w:rsidP="00941F8C">
      <w:r>
        <w:rPr>
          <w:rFonts w:hint="eastAsia"/>
        </w:rPr>
        <w:t xml:space="preserve">　</w:t>
      </w:r>
      <w:r w:rsidR="00297E95">
        <w:fldChar w:fldCharType="begin"/>
      </w:r>
      <w:r w:rsidR="00297E95">
        <w:instrText xml:space="preserve"> REF _Ref248316422 </w:instrText>
      </w:r>
      <w:r w:rsidR="00297E95">
        <w:fldChar w:fldCharType="separate"/>
      </w:r>
      <w:r w:rsidR="007170B0">
        <w:rPr>
          <w:rFonts w:hint="eastAsia"/>
        </w:rPr>
        <w:t>図</w:t>
      </w:r>
      <w:r w:rsidR="007170B0">
        <w:rPr>
          <w:noProof/>
        </w:rPr>
        <w:t>4</w:t>
      </w:r>
      <w:r w:rsidR="00297E95">
        <w:rPr>
          <w:noProof/>
        </w:rPr>
        <w:fldChar w:fldCharType="end"/>
      </w:r>
      <w:r>
        <w:rPr>
          <w:rFonts w:hint="eastAsia"/>
        </w:rPr>
        <w:t>(b)で示した積分回路と</w:t>
      </w:r>
      <w:r w:rsidR="00297E95">
        <w:fldChar w:fldCharType="begin"/>
      </w:r>
      <w:r w:rsidR="00297E95">
        <w:instrText xml:space="preserve"> REF _Ref248317988 </w:instrText>
      </w:r>
      <w:r w:rsidR="00297E95">
        <w:fldChar w:fldCharType="separate"/>
      </w:r>
      <w:r w:rsidR="007170B0">
        <w:rPr>
          <w:rFonts w:hint="eastAsia"/>
        </w:rPr>
        <w:t>図</w:t>
      </w:r>
      <w:r w:rsidR="007170B0">
        <w:rPr>
          <w:noProof/>
        </w:rPr>
        <w:t>5</w:t>
      </w:r>
      <w:r w:rsidR="00297E95">
        <w:rPr>
          <w:noProof/>
        </w:rPr>
        <w:fldChar w:fldCharType="end"/>
      </w:r>
      <w:r>
        <w:rPr>
          <w:rFonts w:hint="eastAsia"/>
        </w:rPr>
        <w:t>で示した</w:t>
      </w:r>
      <w:r w:rsidR="00136705">
        <w:rPr>
          <w:rFonts w:hint="eastAsia"/>
        </w:rPr>
        <w:t>ヒステリシス付き</w:t>
      </w:r>
      <w:r>
        <w:rPr>
          <w:rFonts w:hint="eastAsia"/>
        </w:rPr>
        <w:t>コンパレータをループ状に接続</w:t>
      </w:r>
      <w:r w:rsidR="0086327C">
        <w:rPr>
          <w:rFonts w:hint="eastAsia"/>
        </w:rPr>
        <w:t>して</w:t>
      </w:r>
      <w:r w:rsidR="00297E95">
        <w:fldChar w:fldCharType="begin"/>
      </w:r>
      <w:r w:rsidR="00297E95">
        <w:instrText xml:space="preserve"> REF _Ref248322085 </w:instrText>
      </w:r>
      <w:r w:rsidR="00297E95">
        <w:fldChar w:fldCharType="separate"/>
      </w:r>
      <w:r w:rsidR="007170B0">
        <w:rPr>
          <w:rFonts w:hint="eastAsia"/>
        </w:rPr>
        <w:t>図</w:t>
      </w:r>
      <w:r w:rsidR="007170B0">
        <w:rPr>
          <w:noProof/>
        </w:rPr>
        <w:t>7</w:t>
      </w:r>
      <w:r w:rsidR="00297E95">
        <w:rPr>
          <w:noProof/>
        </w:rPr>
        <w:fldChar w:fldCharType="end"/>
      </w:r>
      <w:r w:rsidR="0086327C">
        <w:rPr>
          <w:rFonts w:hint="eastAsia"/>
        </w:rPr>
        <w:t>のような回路を構成する。</w:t>
      </w:r>
      <w:r w:rsidR="007F36F4">
        <w:rPr>
          <w:rFonts w:hint="eastAsia"/>
        </w:rPr>
        <w:t>コンパレータは</w:t>
      </w:r>
      <w:r w:rsidR="00452546" w:rsidRPr="00452546">
        <w:rPr>
          <w:rStyle w:val="af2"/>
          <w:rFonts w:hint="eastAsia"/>
          <w:i/>
        </w:rPr>
        <w:t>v</w:t>
      </w:r>
      <w:r w:rsidR="00452546" w:rsidRPr="00452546">
        <w:rPr>
          <w:rStyle w:val="af2"/>
          <w:rFonts w:hint="eastAsia"/>
          <w:vertAlign w:val="subscript"/>
        </w:rPr>
        <w:t>1</w:t>
      </w:r>
      <w:r w:rsidR="00452546">
        <w:rPr>
          <w:rFonts w:hint="eastAsia"/>
        </w:rPr>
        <w:t>の</w:t>
      </w:r>
      <w:r w:rsidR="007F36F4">
        <w:rPr>
          <w:rFonts w:hint="eastAsia"/>
        </w:rPr>
        <w:t>絶対値が</w:t>
      </w:r>
      <w:r w:rsidR="00F112FF">
        <w:rPr>
          <w:rFonts w:hint="eastAsia"/>
        </w:rP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1</m:t>
                </m:r>
              </m:sub>
            </m:sSub>
          </m:num>
          <m:den>
            <m:sSub>
              <m:sSubPr>
                <m:ctrlPr>
                  <w:rPr>
                    <w:rFonts w:ascii="Cambria Math" w:hAnsi="Cambria Math"/>
                    <w:i/>
                  </w:rPr>
                </m:ctrlPr>
              </m:sSubPr>
              <m:e>
                <m:r>
                  <w:rPr>
                    <w:rFonts w:ascii="Cambria Math" w:hAnsi="Cambria Math"/>
                  </w:rPr>
                  <m:t>R</m:t>
                </m:r>
              </m:e>
              <m:sub>
                <m:r>
                  <w:rPr>
                    <w:rFonts w:ascii="Cambria Math" w:hAnsi="Cambria Math"/>
                  </w:rPr>
                  <m:t>2</m:t>
                </m:r>
              </m:sub>
            </m:sSub>
          </m:den>
        </m:f>
        <m:sSub>
          <m:sSubPr>
            <m:ctrlPr>
              <w:rPr>
                <w:rFonts w:ascii="Cambria Math" w:hAnsi="Cambria Math"/>
                <w:i/>
              </w:rPr>
            </m:ctrlPr>
          </m:sSubPr>
          <m:e>
            <m:r>
              <w:rPr>
                <w:rFonts w:ascii="Cambria Math" w:hAnsi="Cambria Math"/>
              </w:rPr>
              <m:t>E</m:t>
            </m:r>
          </m:e>
          <m:sub>
            <m:r>
              <w:rPr>
                <w:rFonts w:ascii="Cambria Math" w:hAnsi="Cambria Math"/>
              </w:rPr>
              <m:t>1</m:t>
            </m:r>
          </m:sub>
        </m:sSub>
      </m:oMath>
      <w:r w:rsidR="00F112FF">
        <w:t xml:space="preserve"> </w:t>
      </w:r>
      <w:r w:rsidR="007F36F4">
        <w:rPr>
          <w:rFonts w:hint="eastAsia"/>
        </w:rPr>
        <w:t>を超えると反転するので、この回路が発振するには</w:t>
      </w:r>
      <w:r w:rsidR="007F36F4" w:rsidRPr="00320E36">
        <w:rPr>
          <w:rStyle w:val="af2"/>
          <w:rFonts w:hint="eastAsia"/>
          <w:i/>
        </w:rPr>
        <w:t>R</w:t>
      </w:r>
      <w:r w:rsidR="007F36F4" w:rsidRPr="00320E36">
        <w:rPr>
          <w:rStyle w:val="af2"/>
          <w:rFonts w:hint="eastAsia"/>
          <w:vertAlign w:val="subscript"/>
        </w:rPr>
        <w:t>1</w:t>
      </w:r>
      <w:r w:rsidR="007F36F4" w:rsidRPr="00320E36">
        <w:rPr>
          <w:rStyle w:val="af2"/>
          <w:rFonts w:hint="eastAsia"/>
        </w:rPr>
        <w:t>＜</w:t>
      </w:r>
      <w:r w:rsidR="007F36F4" w:rsidRPr="00320E36">
        <w:rPr>
          <w:rStyle w:val="af2"/>
          <w:rFonts w:hint="eastAsia"/>
          <w:i/>
        </w:rPr>
        <w:t>R</w:t>
      </w:r>
      <w:r w:rsidR="007F36F4" w:rsidRPr="00320E36">
        <w:rPr>
          <w:rStyle w:val="af2"/>
          <w:rFonts w:hint="eastAsia"/>
          <w:vertAlign w:val="subscript"/>
        </w:rPr>
        <w:t>2</w:t>
      </w:r>
      <w:r w:rsidR="007F36F4">
        <w:rPr>
          <w:rFonts w:hint="eastAsia"/>
        </w:rPr>
        <w:t>が必要である。</w:t>
      </w:r>
    </w:p>
    <w:p w:rsidR="0086327C" w:rsidRDefault="005977FF" w:rsidP="0099271D">
      <w:pPr>
        <w:pStyle w:val="aa"/>
        <w:spacing w:before="190"/>
      </w:pPr>
      <w:r w:rsidRPr="005977FF">
        <w:rPr>
          <w:noProof/>
        </w:rPr>
        <w:drawing>
          <wp:inline distT="0" distB="0" distL="0" distR="0">
            <wp:extent cx="4017820" cy="1587261"/>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5"/>
                    <pic:cNvPicPr>
                      <a:picLocks noChangeAspect="1" noChangeArrowheads="1"/>
                    </pic:cNvPicPr>
                  </pic:nvPicPr>
                  <pic:blipFill>
                    <a:blip r:embed="rId14" cstate="hqprint">
                      <a:extLst>
                        <a:ext uri="{28A0092B-C50C-407E-A947-70E740481C1C}">
                          <a14:useLocalDpi xmlns:a14="http://schemas.microsoft.com/office/drawing/2010/main" val="0"/>
                        </a:ext>
                      </a:extLst>
                    </a:blip>
                    <a:srcRect/>
                    <a:stretch>
                      <a:fillRect/>
                    </a:stretch>
                  </pic:blipFill>
                  <pic:spPr bwMode="auto">
                    <a:xfrm>
                      <a:off x="0" y="0"/>
                      <a:ext cx="4033865" cy="1593600"/>
                    </a:xfrm>
                    <a:prstGeom prst="rect">
                      <a:avLst/>
                    </a:prstGeom>
                    <a:noFill/>
                    <a:ln>
                      <a:noFill/>
                    </a:ln>
                  </pic:spPr>
                </pic:pic>
              </a:graphicData>
            </a:graphic>
          </wp:inline>
        </w:drawing>
      </w:r>
    </w:p>
    <w:p w:rsidR="0099271D" w:rsidRPr="0099271D" w:rsidRDefault="0099271D" w:rsidP="0099271D">
      <w:pPr>
        <w:pStyle w:val="ab"/>
        <w:spacing w:after="380"/>
      </w:pPr>
      <w:bookmarkStart w:id="10" w:name="_Ref248322085"/>
      <w:r>
        <w:rPr>
          <w:rFonts w:hint="eastAsia"/>
        </w:rPr>
        <w:t>図</w:t>
      </w:r>
      <w:r>
        <w:fldChar w:fldCharType="begin"/>
      </w:r>
      <w:r>
        <w:instrText xml:space="preserve"> </w:instrText>
      </w:r>
      <w:r>
        <w:rPr>
          <w:rFonts w:hint="eastAsia"/>
        </w:rPr>
        <w:instrText>SEQ 図 \* ARABIC</w:instrText>
      </w:r>
      <w:r>
        <w:instrText xml:space="preserve"> </w:instrText>
      </w:r>
      <w:r>
        <w:fldChar w:fldCharType="separate"/>
      </w:r>
      <w:r w:rsidR="007170B0">
        <w:rPr>
          <w:noProof/>
        </w:rPr>
        <w:t>7</w:t>
      </w:r>
      <w:r>
        <w:fldChar w:fldCharType="end"/>
      </w:r>
      <w:bookmarkEnd w:id="10"/>
      <w:r>
        <w:rPr>
          <w:rFonts w:hint="eastAsia"/>
        </w:rPr>
        <w:t xml:space="preserve">　三角波発生回路</w:t>
      </w:r>
    </w:p>
    <w:p w:rsidR="00297D91" w:rsidRPr="00280B77" w:rsidRDefault="005977FF" w:rsidP="00297D91">
      <w:pPr>
        <w:pStyle w:val="aa"/>
        <w:spacing w:before="190"/>
      </w:pPr>
      <w:r w:rsidRPr="005977FF">
        <w:rPr>
          <w:noProof/>
        </w:rPr>
        <w:lastRenderedPageBreak/>
        <w:drawing>
          <wp:inline distT="0" distB="0" distL="0" distR="0">
            <wp:extent cx="2720074" cy="2472994"/>
            <wp:effectExtent l="0" t="0" r="0" b="381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1"/>
                    <pic:cNvPicPr>
                      <a:picLocks noChangeAspect="1" noChangeArrowheads="1"/>
                    </pic:cNvPicPr>
                  </pic:nvPicPr>
                  <pic:blipFill>
                    <a:blip r:embed="rId15" cstate="hqprint">
                      <a:extLst>
                        <a:ext uri="{28A0092B-C50C-407E-A947-70E740481C1C}">
                          <a14:useLocalDpi xmlns:a14="http://schemas.microsoft.com/office/drawing/2010/main" val="0"/>
                        </a:ext>
                      </a:extLst>
                    </a:blip>
                    <a:srcRect/>
                    <a:stretch>
                      <a:fillRect/>
                    </a:stretch>
                  </pic:blipFill>
                  <pic:spPr bwMode="auto">
                    <a:xfrm>
                      <a:off x="0" y="0"/>
                      <a:ext cx="2723261" cy="2475892"/>
                    </a:xfrm>
                    <a:prstGeom prst="rect">
                      <a:avLst/>
                    </a:prstGeom>
                    <a:noFill/>
                    <a:ln>
                      <a:noFill/>
                    </a:ln>
                  </pic:spPr>
                </pic:pic>
              </a:graphicData>
            </a:graphic>
          </wp:inline>
        </w:drawing>
      </w:r>
    </w:p>
    <w:p w:rsidR="00297D91" w:rsidRDefault="00297D91" w:rsidP="00297D91">
      <w:pPr>
        <w:pStyle w:val="ab"/>
        <w:spacing w:after="380"/>
      </w:pPr>
      <w:bookmarkStart w:id="11" w:name="_Ref248478831"/>
      <w:r>
        <w:rPr>
          <w:rFonts w:hint="eastAsia"/>
        </w:rPr>
        <w:t>図</w:t>
      </w:r>
      <w:r w:rsidR="00297E95">
        <w:fldChar w:fldCharType="begin"/>
      </w:r>
      <w:r w:rsidR="00297E95">
        <w:instrText xml:space="preserve"> SEQ </w:instrText>
      </w:r>
      <w:r w:rsidR="00297E95">
        <w:instrText>図</w:instrText>
      </w:r>
      <w:r w:rsidR="00297E95">
        <w:instrText xml:space="preserve"> \* ARABIC </w:instrText>
      </w:r>
      <w:r w:rsidR="00297E95">
        <w:fldChar w:fldCharType="separate"/>
      </w:r>
      <w:r w:rsidR="007170B0">
        <w:rPr>
          <w:noProof/>
        </w:rPr>
        <w:t>8</w:t>
      </w:r>
      <w:r w:rsidR="00297E95">
        <w:rPr>
          <w:noProof/>
        </w:rPr>
        <w:fldChar w:fldCharType="end"/>
      </w:r>
      <w:bookmarkEnd w:id="11"/>
      <w:r>
        <w:rPr>
          <w:rFonts w:hint="eastAsia"/>
        </w:rPr>
        <w:t xml:space="preserve">　</w:t>
      </w:r>
      <w:r w:rsidR="005977FF" w:rsidRPr="00320E36">
        <w:rPr>
          <w:rStyle w:val="af2"/>
          <w:i/>
        </w:rPr>
        <w:t>v</w:t>
      </w:r>
      <w:r w:rsidRPr="00320E36">
        <w:rPr>
          <w:rStyle w:val="af2"/>
          <w:rFonts w:hint="eastAsia"/>
          <w:vertAlign w:val="subscript"/>
        </w:rPr>
        <w:t>2</w:t>
      </w:r>
      <w:r>
        <w:rPr>
          <w:rFonts w:hint="eastAsia"/>
        </w:rPr>
        <w:t>と</w:t>
      </w:r>
      <w:r w:rsidR="005977FF" w:rsidRPr="00320E36">
        <w:rPr>
          <w:rStyle w:val="af2"/>
          <w:rFonts w:hint="eastAsia"/>
          <w:i/>
        </w:rPr>
        <w:t>v</w:t>
      </w:r>
      <w:r w:rsidRPr="00320E36">
        <w:rPr>
          <w:rStyle w:val="af2"/>
          <w:rFonts w:hint="eastAsia"/>
          <w:vertAlign w:val="subscript"/>
        </w:rPr>
        <w:t>3</w:t>
      </w:r>
      <w:r>
        <w:rPr>
          <w:rFonts w:hint="eastAsia"/>
        </w:rPr>
        <w:t>の波形</w:t>
      </w:r>
    </w:p>
    <w:p w:rsidR="001A7488" w:rsidRDefault="0099271D" w:rsidP="009C586E">
      <w:r>
        <w:rPr>
          <w:rFonts w:hint="eastAsia"/>
        </w:rPr>
        <w:t xml:space="preserve">　</w:t>
      </w:r>
      <w:r w:rsidR="005977FF" w:rsidRPr="00320E36">
        <w:rPr>
          <w:rStyle w:val="af2"/>
          <w:i/>
        </w:rPr>
        <w:t>v</w:t>
      </w:r>
      <w:r w:rsidRPr="00320E36">
        <w:rPr>
          <w:rStyle w:val="af2"/>
          <w:rFonts w:hint="eastAsia"/>
          <w:vertAlign w:val="subscript"/>
        </w:rPr>
        <w:t>2</w:t>
      </w:r>
      <w:r>
        <w:rPr>
          <w:rFonts w:hint="eastAsia"/>
        </w:rPr>
        <w:t>と</w:t>
      </w:r>
      <w:r w:rsidR="005977FF" w:rsidRPr="00320E36">
        <w:rPr>
          <w:rStyle w:val="af2"/>
          <w:i/>
        </w:rPr>
        <w:t>v</w:t>
      </w:r>
      <w:r w:rsidRPr="00320E36">
        <w:rPr>
          <w:rStyle w:val="af2"/>
          <w:rFonts w:hint="eastAsia"/>
          <w:vertAlign w:val="subscript"/>
        </w:rPr>
        <w:t>3</w:t>
      </w:r>
      <w:r>
        <w:rPr>
          <w:rFonts w:hint="eastAsia"/>
        </w:rPr>
        <w:t>の</w:t>
      </w:r>
      <w:r w:rsidR="00297D91">
        <w:rPr>
          <w:rFonts w:hint="eastAsia"/>
        </w:rPr>
        <w:t>波形を</w:t>
      </w:r>
      <w:r w:rsidR="00297D91">
        <w:fldChar w:fldCharType="begin"/>
      </w:r>
      <w:r w:rsidR="00297D91">
        <w:instrText xml:space="preserve"> REF _Ref248478831 \h </w:instrText>
      </w:r>
      <w:r w:rsidR="00297D91">
        <w:fldChar w:fldCharType="separate"/>
      </w:r>
      <w:r w:rsidR="007170B0">
        <w:rPr>
          <w:rFonts w:hint="eastAsia"/>
        </w:rPr>
        <w:t>図</w:t>
      </w:r>
      <w:r w:rsidR="007170B0">
        <w:rPr>
          <w:noProof/>
        </w:rPr>
        <w:t>8</w:t>
      </w:r>
      <w:r w:rsidR="00297D91">
        <w:fldChar w:fldCharType="end"/>
      </w:r>
      <w:r w:rsidR="00297D91">
        <w:rPr>
          <w:rFonts w:hint="eastAsia"/>
        </w:rPr>
        <w:t>に示す。</w:t>
      </w:r>
      <w:r w:rsidR="00320E36" w:rsidRPr="00320E36">
        <w:rPr>
          <w:rStyle w:val="af2"/>
          <w:i/>
        </w:rPr>
        <w:t>v</w:t>
      </w:r>
      <w:r w:rsidR="00320E36" w:rsidRPr="00320E36">
        <w:rPr>
          <w:rStyle w:val="af2"/>
          <w:rFonts w:hint="eastAsia"/>
          <w:vertAlign w:val="subscript"/>
        </w:rPr>
        <w:t>3</w:t>
      </w:r>
      <w:r w:rsidR="00297D91">
        <w:rPr>
          <w:rFonts w:hint="eastAsia"/>
        </w:rPr>
        <w:t>から三角波、</w:t>
      </w:r>
      <w:r w:rsidR="00320E36" w:rsidRPr="00320E36">
        <w:rPr>
          <w:rStyle w:val="af2"/>
          <w:i/>
        </w:rPr>
        <w:t>v</w:t>
      </w:r>
      <w:r w:rsidR="00320E36">
        <w:rPr>
          <w:rStyle w:val="af2"/>
          <w:vertAlign w:val="subscript"/>
        </w:rPr>
        <w:t>2</w:t>
      </w:r>
      <w:r w:rsidR="00297D91">
        <w:rPr>
          <w:rFonts w:hint="eastAsia"/>
        </w:rPr>
        <w:t>から方形波が</w:t>
      </w:r>
      <w:r w:rsidR="00941F8C">
        <w:rPr>
          <w:rFonts w:hint="eastAsia"/>
        </w:rPr>
        <w:t>出力</w:t>
      </w:r>
      <w:r w:rsidR="00297D91">
        <w:rPr>
          <w:rFonts w:hint="eastAsia"/>
        </w:rPr>
        <w:t>される。</w:t>
      </w:r>
      <w:r w:rsidR="001A7488">
        <w:rPr>
          <w:rFonts w:hint="eastAsia"/>
        </w:rPr>
        <w:t>積分回路において入力電圧が</w:t>
      </w:r>
      <w:r w:rsidR="004664DC">
        <w:rPr>
          <w:rFonts w:hint="eastAsia"/>
        </w:rPr>
        <w:t>一定値</w:t>
      </w:r>
      <w:r w:rsidR="001A7488" w:rsidRPr="00320E36">
        <w:rPr>
          <w:rStyle w:val="af2"/>
          <w:rFonts w:hint="eastAsia"/>
          <w:i/>
        </w:rPr>
        <w:t>E</w:t>
      </w:r>
      <w:r w:rsidR="001A7488">
        <w:rPr>
          <w:rFonts w:hint="eastAsia"/>
        </w:rPr>
        <w:t>のとき、(</w:t>
      </w:r>
      <w:r w:rsidR="00DB4DDC">
        <w:t>7</w:t>
      </w:r>
      <w:r w:rsidR="001A7488">
        <w:rPr>
          <w:rFonts w:hint="eastAsia"/>
        </w:rPr>
        <w:t>)より、出力電圧は</w:t>
      </w:r>
    </w:p>
    <w:tbl>
      <w:tblPr>
        <w:tblW w:w="0" w:type="auto"/>
        <w:tblLook w:val="04A0" w:firstRow="1" w:lastRow="0" w:firstColumn="1" w:lastColumn="0" w:noHBand="0" w:noVBand="1"/>
      </w:tblPr>
      <w:tblGrid>
        <w:gridCol w:w="7765"/>
        <w:gridCol w:w="625"/>
      </w:tblGrid>
      <w:tr w:rsidR="002900B3" w:rsidTr="002900B3">
        <w:tc>
          <w:tcPr>
            <w:tcW w:w="7797" w:type="dxa"/>
            <w:tcBorders>
              <w:top w:val="nil"/>
              <w:left w:val="nil"/>
              <w:bottom w:val="nil"/>
              <w:right w:val="nil"/>
            </w:tcBorders>
            <w:vAlign w:val="center"/>
          </w:tcPr>
          <w:p w:rsidR="002900B3" w:rsidRPr="002900B3" w:rsidRDefault="00297E95" w:rsidP="002900B3">
            <w:pPr>
              <w:pStyle w:val="a5"/>
              <w:spacing w:before="190" w:after="190"/>
              <w:rPr>
                <w:i/>
              </w:rPr>
            </w:pPr>
            <m:oMathPara>
              <m:oMath>
                <m:sSub>
                  <m:sSubPr>
                    <m:ctrlPr>
                      <w:rPr>
                        <w:rFonts w:ascii="Cambria Math" w:hAnsi="Cambria Math"/>
                        <w:i/>
                      </w:rPr>
                    </m:ctrlPr>
                  </m:sSubPr>
                  <m:e>
                    <m:r>
                      <w:rPr>
                        <w:rFonts w:ascii="Cambria Math" w:hAnsi="Cambria Math"/>
                      </w:rPr>
                      <m:t>v</m:t>
                    </m:r>
                  </m:e>
                  <m:sub>
                    <m:r>
                      <w:rPr>
                        <w:rFonts w:ascii="Cambria Math" w:hAnsi="Cambria Math"/>
                      </w:rPr>
                      <m:t>o</m:t>
                    </m:r>
                  </m:sub>
                </m:sSub>
                <m:r>
                  <w:rPr>
                    <w:rFonts w:ascii="Cambria Math" w:hAnsi="Cambria Math"/>
                  </w:rPr>
                  <m:t>=-</m:t>
                </m:r>
                <m:f>
                  <m:fPr>
                    <m:ctrlPr>
                      <w:rPr>
                        <w:rFonts w:ascii="Cambria Math" w:hAnsi="Cambria Math"/>
                        <w:i/>
                      </w:rPr>
                    </m:ctrlPr>
                  </m:fPr>
                  <m:num>
                    <m:r>
                      <w:rPr>
                        <w:rFonts w:ascii="Cambria Math" w:hAnsi="Cambria Math"/>
                      </w:rPr>
                      <m:t>E</m:t>
                    </m:r>
                  </m:num>
                  <m:den>
                    <m:r>
                      <w:rPr>
                        <w:rFonts w:ascii="Cambria Math" w:hAnsi="Cambria Math"/>
                      </w:rPr>
                      <m:t>RC</m:t>
                    </m:r>
                  </m:den>
                </m:f>
                <m:r>
                  <w:rPr>
                    <w:rFonts w:ascii="Cambria Math" w:hAnsi="Cambria Math"/>
                  </w:rPr>
                  <m:t>t</m:t>
                </m:r>
              </m:oMath>
            </m:oMathPara>
          </w:p>
        </w:tc>
        <w:tc>
          <w:tcPr>
            <w:tcW w:w="593" w:type="dxa"/>
            <w:tcBorders>
              <w:top w:val="nil"/>
              <w:left w:val="nil"/>
              <w:bottom w:val="nil"/>
              <w:right w:val="nil"/>
            </w:tcBorders>
            <w:vAlign w:val="center"/>
          </w:tcPr>
          <w:p w:rsidR="002900B3" w:rsidRDefault="002900B3" w:rsidP="00DB4DDC">
            <w:pPr>
              <w:jc w:val="right"/>
            </w:pPr>
            <w:r>
              <w:rPr>
                <w:rFonts w:hint="eastAsia"/>
              </w:rPr>
              <w:t>(1</w:t>
            </w:r>
            <w:r w:rsidR="00DB4DDC">
              <w:t>4</w:t>
            </w:r>
            <w:r>
              <w:t>)</w:t>
            </w:r>
          </w:p>
        </w:tc>
      </w:tr>
    </w:tbl>
    <w:p w:rsidR="009C586E" w:rsidRDefault="001A7488" w:rsidP="009C586E">
      <w:r>
        <w:rPr>
          <w:rFonts w:hint="eastAsia"/>
        </w:rPr>
        <w:t>となり、</w:t>
      </w:r>
      <w:r w:rsidR="00297D91">
        <w:rPr>
          <w:rFonts w:hint="eastAsia"/>
        </w:rPr>
        <w:t>傾きは</w:t>
      </w:r>
      <m:oMath>
        <m:r>
          <m:rPr>
            <m:sty m:val="p"/>
          </m:rPr>
          <w:rPr>
            <w:rFonts w:ascii="Cambria Math" w:hAnsi="Cambria Math"/>
          </w:rPr>
          <m:t>±</m:t>
        </m:r>
        <m:f>
          <m:fPr>
            <m:ctrlPr>
              <w:rPr>
                <w:rFonts w:ascii="Cambria Math" w:hAnsi="Cambria Math"/>
                <w:i/>
              </w:rPr>
            </m:ctrlPr>
          </m:fPr>
          <m:num>
            <m:r>
              <w:rPr>
                <w:rFonts w:ascii="Cambria Math" w:hAnsi="Cambria Math"/>
              </w:rPr>
              <m:t>E</m:t>
            </m:r>
          </m:num>
          <m:den>
            <m:r>
              <w:rPr>
                <w:rFonts w:ascii="Cambria Math" w:hAnsi="Cambria Math"/>
              </w:rPr>
              <m:t>RC</m:t>
            </m:r>
          </m:den>
        </m:f>
      </m:oMath>
      <w:r w:rsidR="00297D91">
        <w:rPr>
          <w:rFonts w:hint="eastAsia"/>
        </w:rPr>
        <w:t>であ</w:t>
      </w:r>
      <w:r>
        <w:rPr>
          <w:rFonts w:hint="eastAsia"/>
        </w:rPr>
        <w:t>る。出力電圧の</w:t>
      </w:r>
      <w:r w:rsidR="00280B77">
        <w:rPr>
          <w:rFonts w:hint="eastAsia"/>
        </w:rPr>
        <w:t>絶対値が</w:t>
      </w:r>
      <w:r w:rsidR="002900B3">
        <w:rPr>
          <w:rFonts w:hint="eastAsia"/>
        </w:rPr>
        <w:t xml:space="preserve"> </w:t>
      </w:r>
      <m:oMath>
        <m:f>
          <m:fPr>
            <m:ctrlPr>
              <w:rPr>
                <w:rFonts w:ascii="Cambria Math" w:hAnsi="Cambria Math"/>
                <w:i/>
              </w:rPr>
            </m:ctrlPr>
          </m:fPr>
          <m:num>
            <m:sSub>
              <m:sSubPr>
                <m:ctrlPr>
                  <w:rPr>
                    <w:rFonts w:ascii="Cambria Math" w:hAnsi="Cambria Math"/>
                  </w:rPr>
                </m:ctrlPr>
              </m:sSubPr>
              <m:e>
                <m:r>
                  <w:rPr>
                    <w:rFonts w:ascii="Cambria Math" w:hAnsi="Cambria Math"/>
                  </w:rPr>
                  <m:t>R</m:t>
                </m:r>
              </m:e>
              <m:sub>
                <m:r>
                  <m:rPr>
                    <m:sty m:val="p"/>
                  </m:rPr>
                  <w:rPr>
                    <w:rFonts w:ascii="Cambria Math" w:hAnsi="Cambria Math"/>
                  </w:rPr>
                  <m:t>1</m:t>
                </m:r>
              </m:sub>
            </m:sSub>
          </m:num>
          <m:den>
            <m:sSub>
              <m:sSubPr>
                <m:ctrlPr>
                  <w:rPr>
                    <w:rFonts w:ascii="Cambria Math" w:hAnsi="Cambria Math"/>
                    <w:i/>
                  </w:rPr>
                </m:ctrlPr>
              </m:sSubPr>
              <m:e>
                <m:r>
                  <w:rPr>
                    <w:rFonts w:ascii="Cambria Math" w:hAnsi="Cambria Math"/>
                  </w:rPr>
                  <m:t>R</m:t>
                </m:r>
              </m:e>
              <m:sub>
                <m:r>
                  <w:rPr>
                    <w:rFonts w:ascii="Cambria Math" w:hAnsi="Cambria Math"/>
                  </w:rPr>
                  <m:t>2</m:t>
                </m:r>
              </m:sub>
            </m:sSub>
          </m:den>
        </m:f>
        <m:r>
          <w:rPr>
            <w:rFonts w:ascii="Cambria Math" w:hAnsi="Cambria Math"/>
          </w:rPr>
          <m:t>E</m:t>
        </m:r>
      </m:oMath>
      <w:r w:rsidR="002900B3">
        <w:t xml:space="preserve"> </w:t>
      </w:r>
      <w:r w:rsidR="00280B77">
        <w:rPr>
          <w:rFonts w:hint="eastAsia"/>
        </w:rPr>
        <w:t>を超え</w:t>
      </w:r>
      <w:r>
        <w:rPr>
          <w:rFonts w:hint="eastAsia"/>
        </w:rPr>
        <w:t>た</w:t>
      </w:r>
      <w:r w:rsidR="00280B77">
        <w:rPr>
          <w:rFonts w:hint="eastAsia"/>
        </w:rPr>
        <w:t>とき左側のオペアンプの出力が反転する。周期</w:t>
      </w:r>
      <w:r w:rsidR="002900B3">
        <w:rPr>
          <w:rFonts w:hint="eastAsia"/>
        </w:rPr>
        <w:t xml:space="preserve"> </w:t>
      </w:r>
      <m:oMath>
        <m:f>
          <m:fPr>
            <m:ctrlPr>
              <w:rPr>
                <w:rFonts w:ascii="Cambria Math" w:hAnsi="Cambria Math"/>
                <w:i/>
              </w:rPr>
            </m:ctrlPr>
          </m:fPr>
          <m:num>
            <m:r>
              <w:rPr>
                <w:rFonts w:ascii="Cambria Math" w:hAnsi="Cambria Math"/>
              </w:rPr>
              <m:t>T</m:t>
            </m:r>
          </m:num>
          <m:den>
            <m:r>
              <w:rPr>
                <w:rFonts w:ascii="Cambria Math" w:hAnsi="Cambria Math"/>
              </w:rPr>
              <m:t>2</m:t>
            </m:r>
          </m:den>
        </m:f>
      </m:oMath>
      <w:r w:rsidR="002900B3">
        <w:rPr>
          <w:rFonts w:hint="eastAsia"/>
        </w:rPr>
        <w:t xml:space="preserve"> </w:t>
      </w:r>
      <w:r w:rsidR="004664DC">
        <w:rPr>
          <w:rFonts w:hint="eastAsia"/>
        </w:rPr>
        <w:t>と傾き</w:t>
      </w:r>
      <w:r w:rsidR="002900B3">
        <w:rPr>
          <w:rFonts w:hint="eastAsia"/>
        </w:rPr>
        <w:t xml:space="preserve"> </w:t>
      </w:r>
      <m:oMath>
        <m:f>
          <m:fPr>
            <m:ctrlPr>
              <w:rPr>
                <w:rFonts w:ascii="Cambria Math" w:hAnsi="Cambria Math"/>
                <w:i/>
              </w:rPr>
            </m:ctrlPr>
          </m:fPr>
          <m:num>
            <m:r>
              <w:rPr>
                <w:rFonts w:ascii="Cambria Math" w:hAnsi="Cambria Math"/>
              </w:rPr>
              <m:t>E</m:t>
            </m:r>
          </m:num>
          <m:den>
            <m:r>
              <w:rPr>
                <w:rFonts w:ascii="Cambria Math" w:hAnsi="Cambria Math"/>
              </w:rPr>
              <m:t>RC</m:t>
            </m:r>
          </m:den>
        </m:f>
      </m:oMath>
      <w:r w:rsidR="002900B3">
        <w:t xml:space="preserve"> </w:t>
      </w:r>
      <w:r w:rsidR="004664DC">
        <w:rPr>
          <w:rFonts w:hint="eastAsia"/>
        </w:rPr>
        <w:t>を掛けると出力電圧の変化幅</w:t>
      </w:r>
      <w:r w:rsidR="002900B3">
        <w:rPr>
          <w:rFonts w:hint="eastAsia"/>
        </w:rPr>
        <w:t xml:space="preserve"> </w:t>
      </w:r>
      <m:oMath>
        <m:r>
          <m:rPr>
            <m:sty m:val="p"/>
          </m:rPr>
          <w:rPr>
            <w:rFonts w:ascii="Cambria Math" w:hAnsi="Cambria Math"/>
          </w:rPr>
          <m:t>2</m:t>
        </m:r>
        <m:f>
          <m:fPr>
            <m:ctrlPr>
              <w:rPr>
                <w:rFonts w:ascii="Cambria Math" w:hAnsi="Cambria Math"/>
              </w:rPr>
            </m:ctrlPr>
          </m:fPr>
          <m:num>
            <m:sSub>
              <m:sSubPr>
                <m:ctrlPr>
                  <w:rPr>
                    <w:rFonts w:ascii="Cambria Math" w:hAnsi="Cambria Math"/>
                  </w:rPr>
                </m:ctrlPr>
              </m:sSubPr>
              <m:e>
                <m:r>
                  <w:rPr>
                    <w:rFonts w:ascii="Cambria Math" w:hAnsi="Cambria Math"/>
                  </w:rPr>
                  <m:t>R</m:t>
                </m:r>
              </m:e>
              <m:sub>
                <m:r>
                  <m:rPr>
                    <m:sty m:val="p"/>
                  </m:rPr>
                  <w:rPr>
                    <w:rFonts w:ascii="Cambria Math" w:hAnsi="Cambria Math"/>
                  </w:rPr>
                  <m:t>1</m:t>
                </m:r>
              </m:sub>
            </m:sSub>
          </m:num>
          <m:den>
            <m:sSub>
              <m:sSubPr>
                <m:ctrlPr>
                  <w:rPr>
                    <w:rFonts w:ascii="Cambria Math" w:hAnsi="Cambria Math"/>
                  </w:rPr>
                </m:ctrlPr>
              </m:sSubPr>
              <m:e>
                <m:r>
                  <w:rPr>
                    <w:rFonts w:ascii="Cambria Math" w:hAnsi="Cambria Math"/>
                  </w:rPr>
                  <m:t>R</m:t>
                </m:r>
              </m:e>
              <m:sub>
                <m:r>
                  <m:rPr>
                    <m:sty m:val="p"/>
                  </m:rPr>
                  <w:rPr>
                    <w:rFonts w:ascii="Cambria Math" w:hAnsi="Cambria Math"/>
                  </w:rPr>
                  <m:t>2</m:t>
                </m:r>
              </m:sub>
            </m:sSub>
          </m:den>
        </m:f>
        <m:r>
          <w:rPr>
            <w:rFonts w:ascii="Cambria Math" w:hAnsi="Cambria Math"/>
          </w:rPr>
          <m:t>E</m:t>
        </m:r>
      </m:oMath>
      <w:r w:rsidR="002900B3">
        <w:rPr>
          <w:rFonts w:hint="eastAsia"/>
        </w:rPr>
        <w:t xml:space="preserve"> </w:t>
      </w:r>
      <w:r w:rsidR="004664DC">
        <w:rPr>
          <w:rFonts w:hint="eastAsia"/>
        </w:rPr>
        <w:t>に等しくなるので、</w:t>
      </w:r>
    </w:p>
    <w:tbl>
      <w:tblPr>
        <w:tblW w:w="0" w:type="auto"/>
        <w:tblLook w:val="04A0" w:firstRow="1" w:lastRow="0" w:firstColumn="1" w:lastColumn="0" w:noHBand="0" w:noVBand="1"/>
      </w:tblPr>
      <w:tblGrid>
        <w:gridCol w:w="7765"/>
        <w:gridCol w:w="625"/>
      </w:tblGrid>
      <w:tr w:rsidR="009D57D3" w:rsidTr="00320E36">
        <w:tc>
          <w:tcPr>
            <w:tcW w:w="7797" w:type="dxa"/>
            <w:tcBorders>
              <w:top w:val="nil"/>
              <w:left w:val="nil"/>
              <w:bottom w:val="nil"/>
              <w:right w:val="nil"/>
            </w:tcBorders>
            <w:vAlign w:val="center"/>
          </w:tcPr>
          <w:p w:rsidR="009D57D3" w:rsidRDefault="00297E95" w:rsidP="00925B1A">
            <w:pPr>
              <w:pStyle w:val="a5"/>
              <w:spacing w:before="190" w:after="190"/>
            </w:pPr>
            <m:oMathPara>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T=</m:t>
                </m:r>
                <m:f>
                  <m:fPr>
                    <m:ctrlPr>
                      <w:rPr>
                        <w:rFonts w:ascii="Cambria Math" w:hAnsi="Cambria Math"/>
                        <w:i/>
                      </w:rPr>
                    </m:ctrlPr>
                  </m:fPr>
                  <m:num>
                    <m:r>
                      <w:rPr>
                        <w:rFonts w:ascii="Cambria Math" w:hAnsi="Cambria Math"/>
                      </w:rPr>
                      <m:t>2</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1</m:t>
                            </m:r>
                          </m:sub>
                        </m:sSub>
                      </m:num>
                      <m:den>
                        <m:sSub>
                          <m:sSubPr>
                            <m:ctrlPr>
                              <w:rPr>
                                <w:rFonts w:ascii="Cambria Math" w:hAnsi="Cambria Math"/>
                                <w:i/>
                              </w:rPr>
                            </m:ctrlPr>
                          </m:sSubPr>
                          <m:e>
                            <m:r>
                              <w:rPr>
                                <w:rFonts w:ascii="Cambria Math" w:hAnsi="Cambria Math"/>
                              </w:rPr>
                              <m:t>R</m:t>
                            </m:r>
                          </m:e>
                          <m:sub>
                            <m:r>
                              <w:rPr>
                                <w:rFonts w:ascii="Cambria Math" w:hAnsi="Cambria Math"/>
                              </w:rPr>
                              <m:t>2</m:t>
                            </m:r>
                          </m:sub>
                        </m:sSub>
                      </m:den>
                    </m:f>
                    <m:r>
                      <w:rPr>
                        <w:rFonts w:ascii="Cambria Math" w:hAnsi="Cambria Math"/>
                      </w:rPr>
                      <m:t>E</m:t>
                    </m:r>
                  </m:num>
                  <m:den>
                    <m:f>
                      <m:fPr>
                        <m:ctrlPr>
                          <w:rPr>
                            <w:rFonts w:ascii="Cambria Math" w:hAnsi="Cambria Math"/>
                            <w:i/>
                          </w:rPr>
                        </m:ctrlPr>
                      </m:fPr>
                      <m:num>
                        <m:r>
                          <w:rPr>
                            <w:rFonts w:ascii="Cambria Math" w:hAnsi="Cambria Math"/>
                          </w:rPr>
                          <m:t>E</m:t>
                        </m:r>
                      </m:num>
                      <m:den>
                        <m:r>
                          <w:rPr>
                            <w:rFonts w:ascii="Cambria Math" w:hAnsi="Cambria Math"/>
                          </w:rPr>
                          <m:t>RC</m:t>
                        </m:r>
                      </m:den>
                    </m:f>
                  </m:den>
                </m:f>
                <m:r>
                  <w:rPr>
                    <w:rFonts w:ascii="Cambria Math" w:hAnsi="Cambria Math"/>
                  </w:rPr>
                  <m:t>=</m:t>
                </m:r>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RC</m:t>
                    </m:r>
                  </m:num>
                  <m:den>
                    <m:sSub>
                      <m:sSubPr>
                        <m:ctrlPr>
                          <w:rPr>
                            <w:rFonts w:ascii="Cambria Math" w:hAnsi="Cambria Math"/>
                            <w:i/>
                          </w:rPr>
                        </m:ctrlPr>
                      </m:sSubPr>
                      <m:e>
                        <m:r>
                          <w:rPr>
                            <w:rFonts w:ascii="Cambria Math" w:hAnsi="Cambria Math"/>
                          </w:rPr>
                          <m:t>R</m:t>
                        </m:r>
                      </m:e>
                      <m:sub>
                        <m:r>
                          <w:rPr>
                            <w:rFonts w:ascii="Cambria Math" w:hAnsi="Cambria Math"/>
                          </w:rPr>
                          <m:t>2</m:t>
                        </m:r>
                      </m:sub>
                    </m:sSub>
                  </m:den>
                </m:f>
              </m:oMath>
            </m:oMathPara>
          </w:p>
        </w:tc>
        <w:tc>
          <w:tcPr>
            <w:tcW w:w="593" w:type="dxa"/>
            <w:tcBorders>
              <w:top w:val="nil"/>
              <w:left w:val="nil"/>
              <w:bottom w:val="nil"/>
              <w:right w:val="nil"/>
            </w:tcBorders>
            <w:vAlign w:val="center"/>
          </w:tcPr>
          <w:p w:rsidR="009D57D3" w:rsidRDefault="009D57D3" w:rsidP="00DB4DDC">
            <w:pPr>
              <w:jc w:val="right"/>
            </w:pPr>
            <w:r>
              <w:rPr>
                <w:rFonts w:hint="eastAsia"/>
              </w:rPr>
              <w:t>(1</w:t>
            </w:r>
            <w:r w:rsidR="00DB4DDC">
              <w:t>5</w:t>
            </w:r>
            <w:r>
              <w:t>)</w:t>
            </w:r>
          </w:p>
        </w:tc>
      </w:tr>
    </w:tbl>
    <w:p w:rsidR="0099271D" w:rsidRDefault="004664DC" w:rsidP="009C586E">
      <w:r>
        <w:rPr>
          <w:rFonts w:hint="eastAsia"/>
        </w:rPr>
        <w:t>が得られ</w:t>
      </w:r>
      <w:r w:rsidR="001A7488">
        <w:rPr>
          <w:rFonts w:hint="eastAsia"/>
        </w:rPr>
        <w:t>る。</w:t>
      </w:r>
      <w:r w:rsidR="00280B77">
        <w:rPr>
          <w:rFonts w:hint="eastAsia"/>
        </w:rPr>
        <w:t>周波数</w:t>
      </w:r>
      <w:r w:rsidR="001A7488" w:rsidRPr="00320E36">
        <w:rPr>
          <w:rStyle w:val="af2"/>
          <w:rFonts w:hint="eastAsia"/>
          <w:i/>
        </w:rPr>
        <w:t>f</w:t>
      </w:r>
      <w:r w:rsidR="00280B77">
        <w:rPr>
          <w:rFonts w:hint="eastAsia"/>
        </w:rPr>
        <w:t>は</w:t>
      </w:r>
      <w:r w:rsidR="001A7488">
        <w:rPr>
          <w:rFonts w:hint="eastAsia"/>
        </w:rPr>
        <w:t>周期の逆数</w:t>
      </w:r>
      <w:r w:rsidR="00280B77">
        <w:rPr>
          <w:rFonts w:hint="eastAsia"/>
        </w:rPr>
        <w:t>なので、</w:t>
      </w:r>
    </w:p>
    <w:tbl>
      <w:tblPr>
        <w:tblW w:w="0" w:type="auto"/>
        <w:tblLook w:val="04A0" w:firstRow="1" w:lastRow="0" w:firstColumn="1" w:lastColumn="0" w:noHBand="0" w:noVBand="1"/>
      </w:tblPr>
      <w:tblGrid>
        <w:gridCol w:w="7765"/>
        <w:gridCol w:w="625"/>
      </w:tblGrid>
      <w:tr w:rsidR="009D57D3" w:rsidTr="00320E36">
        <w:tc>
          <w:tcPr>
            <w:tcW w:w="7797" w:type="dxa"/>
            <w:tcBorders>
              <w:top w:val="nil"/>
              <w:left w:val="nil"/>
              <w:bottom w:val="nil"/>
              <w:right w:val="nil"/>
            </w:tcBorders>
            <w:vAlign w:val="center"/>
          </w:tcPr>
          <w:p w:rsidR="009D57D3" w:rsidRDefault="009D57D3" w:rsidP="009D57D3">
            <w:pPr>
              <w:pStyle w:val="a5"/>
              <w:spacing w:before="190" w:after="190"/>
            </w:pPr>
            <m:oMathPara>
              <m:oMath>
                <m:r>
                  <w:rPr>
                    <w:rFonts w:ascii="Cambria Math" w:hAnsi="Cambria Math"/>
                  </w:rPr>
                  <m:t>f=</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2</m:t>
                        </m:r>
                      </m:sub>
                    </m:sSub>
                  </m:num>
                  <m:den>
                    <m:r>
                      <w:rPr>
                        <w:rFonts w:ascii="Cambria Math" w:hAnsi="Cambria Math"/>
                      </w:rPr>
                      <m:t>4</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RC</m:t>
                    </m:r>
                  </m:den>
                </m:f>
              </m:oMath>
            </m:oMathPara>
          </w:p>
        </w:tc>
        <w:tc>
          <w:tcPr>
            <w:tcW w:w="593" w:type="dxa"/>
            <w:tcBorders>
              <w:top w:val="nil"/>
              <w:left w:val="nil"/>
              <w:bottom w:val="nil"/>
              <w:right w:val="nil"/>
            </w:tcBorders>
            <w:vAlign w:val="center"/>
          </w:tcPr>
          <w:p w:rsidR="009D57D3" w:rsidRDefault="009D57D3" w:rsidP="00320E36">
            <w:pPr>
              <w:jc w:val="right"/>
            </w:pPr>
            <w:r>
              <w:rPr>
                <w:rFonts w:hint="eastAsia"/>
              </w:rPr>
              <w:t>(1</w:t>
            </w:r>
            <w:r>
              <w:t>6)</w:t>
            </w:r>
          </w:p>
        </w:tc>
      </w:tr>
    </w:tbl>
    <w:p w:rsidR="0099271D" w:rsidRPr="0099271D" w:rsidRDefault="005977FF" w:rsidP="009C586E">
      <w:r>
        <w:rPr>
          <w:rFonts w:hint="eastAsia"/>
        </w:rPr>
        <w:t>が</w:t>
      </w:r>
      <w:r>
        <w:t>得られる。</w:t>
      </w:r>
    </w:p>
    <w:p w:rsidR="0099271D" w:rsidRDefault="004576BB">
      <w:r>
        <w:rPr>
          <w:rFonts w:hint="eastAsia"/>
        </w:rPr>
        <w:t xml:space="preserve">　本実験で使用するオペアンプ</w:t>
      </w:r>
      <w:r w:rsidR="0099271D">
        <w:rPr>
          <w:rFonts w:hint="eastAsia"/>
        </w:rPr>
        <w:t>は</w:t>
      </w:r>
      <w:r w:rsidR="00CA1544">
        <w:rPr>
          <w:rFonts w:hint="eastAsia"/>
        </w:rPr>
        <w:t>TL072</w:t>
      </w:r>
      <w:r w:rsidR="003200BD">
        <w:rPr>
          <w:rFonts w:hint="eastAsia"/>
        </w:rPr>
        <w:t>（あるいはLM358）</w:t>
      </w:r>
      <w:r w:rsidR="0099271D">
        <w:rPr>
          <w:rFonts w:hint="eastAsia"/>
        </w:rPr>
        <w:t>という型番である。オペアンプは</w:t>
      </w:r>
      <w:r w:rsidR="007600D9">
        <w:rPr>
          <w:rFonts w:hint="eastAsia"/>
        </w:rPr>
        <w:t>TI</w:t>
      </w:r>
      <w:r w:rsidR="005977FF">
        <w:t xml:space="preserve"> </w:t>
      </w:r>
      <w:r w:rsidR="007600D9">
        <w:rPr>
          <w:rFonts w:hint="eastAsia"/>
        </w:rPr>
        <w:t xml:space="preserve">(Texas Instruments), </w:t>
      </w:r>
      <w:r w:rsidR="005977FF">
        <w:t>NS (National Semiconductor)</w:t>
      </w:r>
      <w:r w:rsidR="005977FF">
        <w:rPr>
          <w:rFonts w:hint="eastAsia"/>
        </w:rPr>
        <w:t>（NSは2011年にTIに</w:t>
      </w:r>
      <w:r w:rsidR="005977FF">
        <w:t>買収された</w:t>
      </w:r>
      <w:r w:rsidR="005977FF">
        <w:rPr>
          <w:rFonts w:hint="eastAsia"/>
        </w:rPr>
        <w:t>）</w:t>
      </w:r>
      <w:r w:rsidR="0099271D">
        <w:rPr>
          <w:rFonts w:hint="eastAsia"/>
        </w:rPr>
        <w:t>新日本無線, NEC</w:t>
      </w:r>
      <w:r w:rsidR="005977FF">
        <w:t xml:space="preserve">, </w:t>
      </w:r>
      <w:r w:rsidR="005977FF">
        <w:rPr>
          <w:rFonts w:hint="eastAsia"/>
        </w:rPr>
        <w:t xml:space="preserve">アナログデバイセズ, LT (Linear Technology) </w:t>
      </w:r>
      <w:r w:rsidR="0099271D">
        <w:rPr>
          <w:rFonts w:hint="eastAsia"/>
        </w:rPr>
        <w:t>などの会社から無数の品種が販売されている。</w:t>
      </w:r>
      <w:r w:rsidR="00941F8C">
        <w:rPr>
          <w:rFonts w:hint="eastAsia"/>
        </w:rPr>
        <w:t>ただし、定番品がいくつかあり、ポピュラーなオペアンプ</w:t>
      </w:r>
      <w:r w:rsidR="00941F8C">
        <w:rPr>
          <w:rFonts w:hint="eastAsia"/>
        </w:rPr>
        <w:lastRenderedPageBreak/>
        <w:t>の個数は</w:t>
      </w:r>
      <w:r w:rsidR="003200BD">
        <w:rPr>
          <w:rFonts w:hint="eastAsia"/>
        </w:rPr>
        <w:t>100</w:t>
      </w:r>
      <w:r w:rsidR="0099271D">
        <w:rPr>
          <w:rFonts w:hint="eastAsia"/>
        </w:rPr>
        <w:t>種類</w:t>
      </w:r>
      <w:r w:rsidR="003200BD">
        <w:rPr>
          <w:rFonts w:hint="eastAsia"/>
        </w:rPr>
        <w:t>以下</w:t>
      </w:r>
      <w:r w:rsidR="0099271D">
        <w:rPr>
          <w:rFonts w:hint="eastAsia"/>
        </w:rPr>
        <w:t>である</w:t>
      </w:r>
      <w:r w:rsidR="00941F8C">
        <w:rPr>
          <w:rFonts w:hint="eastAsia"/>
        </w:rPr>
        <w:t>と思われる</w:t>
      </w:r>
      <w:r w:rsidR="0099271D">
        <w:rPr>
          <w:rFonts w:hint="eastAsia"/>
        </w:rPr>
        <w:t>。</w:t>
      </w:r>
      <w:r w:rsidR="00CA1544">
        <w:rPr>
          <w:rFonts w:hint="eastAsia"/>
        </w:rPr>
        <w:t>TL072は</w:t>
      </w:r>
      <w:r w:rsidR="00CA1544">
        <w:t>古くから使われ続けている</w:t>
      </w:r>
      <w:r w:rsidR="00CA1544">
        <w:rPr>
          <w:rFonts w:hint="eastAsia"/>
        </w:rPr>
        <w:t>安価な</w:t>
      </w:r>
      <w:r w:rsidR="00CA1544">
        <w:t>定番品の一つである。</w:t>
      </w:r>
      <w:r w:rsidR="003200BD">
        <w:rPr>
          <w:rFonts w:hint="eastAsia"/>
        </w:rPr>
        <w:t>JFET入力なので、入力インピーダンスが非常に高いのが特徴である。</w:t>
      </w:r>
    </w:p>
    <w:p w:rsidR="008019E9" w:rsidRDefault="00547825" w:rsidP="00A50038">
      <w:pPr>
        <w:pStyle w:val="20"/>
        <w:spacing w:before="380"/>
      </w:pPr>
      <w:r>
        <w:rPr>
          <w:rFonts w:hint="eastAsia"/>
        </w:rPr>
        <w:t xml:space="preserve"> </w:t>
      </w:r>
      <w:r w:rsidR="008019E9">
        <w:rPr>
          <w:rFonts w:hint="eastAsia"/>
        </w:rPr>
        <w:t>オペアンプの型番とピン配置</w:t>
      </w:r>
    </w:p>
    <w:p w:rsidR="003A6E36" w:rsidRDefault="0099271D" w:rsidP="00211D68">
      <w:r>
        <w:rPr>
          <w:rFonts w:hint="eastAsia"/>
        </w:rPr>
        <w:t xml:space="preserve">　大抵の場合、ある会社が発売しているオペアンプの互換品を別の会社が発売している。オペアンプの型番は3～</w:t>
      </w:r>
      <w:r w:rsidR="00236068">
        <w:rPr>
          <w:rFonts w:hint="eastAsia"/>
        </w:rPr>
        <w:t>4</w:t>
      </w:r>
      <w:r>
        <w:rPr>
          <w:rFonts w:hint="eastAsia"/>
        </w:rPr>
        <w:t>桁の数字で</w:t>
      </w:r>
      <w:r w:rsidR="00236068">
        <w:rPr>
          <w:rFonts w:hint="eastAsia"/>
        </w:rPr>
        <w:t>表される。</w:t>
      </w:r>
      <w:r>
        <w:rPr>
          <w:rFonts w:hint="eastAsia"/>
        </w:rPr>
        <w:t>例えば、</w:t>
      </w:r>
      <w:r w:rsidR="00535590">
        <w:rPr>
          <w:rFonts w:hint="eastAsia"/>
        </w:rPr>
        <w:t>NS</w:t>
      </w:r>
      <w:r>
        <w:rPr>
          <w:rFonts w:hint="eastAsia"/>
        </w:rPr>
        <w:t>がLM</w:t>
      </w:r>
      <w:r w:rsidR="00535590">
        <w:rPr>
          <w:rFonts w:hint="eastAsia"/>
        </w:rPr>
        <w:t>353</w:t>
      </w:r>
      <w:r>
        <w:rPr>
          <w:rFonts w:hint="eastAsia"/>
        </w:rPr>
        <w:t>という型番で出しているオペアンプの互換品を新日本無線がNJM</w:t>
      </w:r>
      <w:r w:rsidR="00535590">
        <w:rPr>
          <w:rFonts w:hint="eastAsia"/>
        </w:rPr>
        <w:t>353</w:t>
      </w:r>
      <w:r>
        <w:rPr>
          <w:rFonts w:hint="eastAsia"/>
        </w:rPr>
        <w:t>という型番で発売している。この場合、</w:t>
      </w:r>
      <w:r w:rsidR="00535590">
        <w:rPr>
          <w:rFonts w:hint="eastAsia"/>
        </w:rPr>
        <w:t>353</w:t>
      </w:r>
      <w:r>
        <w:rPr>
          <w:rFonts w:hint="eastAsia"/>
        </w:rPr>
        <w:t>という</w:t>
      </w:r>
      <w:r w:rsidR="00535590">
        <w:rPr>
          <w:rFonts w:hint="eastAsia"/>
        </w:rPr>
        <w:t>番号</w:t>
      </w:r>
      <w:r>
        <w:rPr>
          <w:rFonts w:hint="eastAsia"/>
        </w:rPr>
        <w:t>が</w:t>
      </w:r>
      <w:r w:rsidR="00535590">
        <w:rPr>
          <w:rFonts w:hint="eastAsia"/>
        </w:rPr>
        <w:t>型番</w:t>
      </w:r>
      <w:r>
        <w:rPr>
          <w:rFonts w:hint="eastAsia"/>
        </w:rPr>
        <w:t>である。</w:t>
      </w:r>
      <w:r w:rsidR="00535590">
        <w:rPr>
          <w:rFonts w:hint="eastAsia"/>
        </w:rPr>
        <w:t>LM358の互換品はNECがμPC358という型番で出している。</w:t>
      </w:r>
      <w:r w:rsidR="003A6E36">
        <w:rPr>
          <w:rFonts w:hint="eastAsia"/>
        </w:rPr>
        <w:t xml:space="preserve">TL072はTI, </w:t>
      </w:r>
      <w:r w:rsidR="003A6E36">
        <w:t>Diodes</w:t>
      </w:r>
      <w:r w:rsidR="003A6E36">
        <w:rPr>
          <w:rFonts w:hint="eastAsia"/>
        </w:rPr>
        <w:t>などの複数の</w:t>
      </w:r>
      <w:r w:rsidR="003A6E36">
        <w:t>会社から発売されて</w:t>
      </w:r>
      <w:r w:rsidR="003A6E36">
        <w:rPr>
          <w:rFonts w:hint="eastAsia"/>
        </w:rPr>
        <w:t>おり</w:t>
      </w:r>
      <w:r w:rsidR="003A6E36">
        <w:t>、</w:t>
      </w:r>
      <w:r w:rsidR="003A6E36">
        <w:rPr>
          <w:rFonts w:hint="eastAsia"/>
        </w:rPr>
        <w:t>新日本</w:t>
      </w:r>
      <w:r w:rsidR="003A6E36">
        <w:t>無線が</w:t>
      </w:r>
      <w:r w:rsidR="003A6E36">
        <w:rPr>
          <w:rFonts w:hint="eastAsia"/>
        </w:rPr>
        <w:t>互換</w:t>
      </w:r>
      <w:r w:rsidR="003A6E36">
        <w:t>品</w:t>
      </w:r>
      <w:r w:rsidR="003A6E36">
        <w:rPr>
          <w:rFonts w:hint="eastAsia"/>
        </w:rPr>
        <w:t>NJM072を</w:t>
      </w:r>
      <w:r w:rsidR="003A6E36">
        <w:t>出している。</w:t>
      </w:r>
    </w:p>
    <w:p w:rsidR="004576BB" w:rsidRDefault="003A6E36" w:rsidP="00211D68">
      <w:r>
        <w:rPr>
          <w:rFonts w:hint="eastAsia"/>
        </w:rPr>
        <w:t xml:space="preserve">　</w:t>
      </w:r>
      <w:r w:rsidR="0099271D">
        <w:rPr>
          <w:rFonts w:hint="eastAsia"/>
        </w:rPr>
        <w:t>本実験で</w:t>
      </w:r>
      <w:r w:rsidR="00211D68">
        <w:rPr>
          <w:rFonts w:hint="eastAsia"/>
        </w:rPr>
        <w:t>使用する</w:t>
      </w:r>
      <w:r w:rsidR="00CA1544">
        <w:rPr>
          <w:rFonts w:hint="eastAsia"/>
        </w:rPr>
        <w:t>072</w:t>
      </w:r>
      <w:r w:rsidR="00211D68">
        <w:rPr>
          <w:rFonts w:hint="eastAsia"/>
        </w:rPr>
        <w:t>の</w:t>
      </w:r>
      <w:r w:rsidR="00886D17">
        <w:rPr>
          <w:rFonts w:hint="eastAsia"/>
        </w:rPr>
        <w:t>ピン配置（ピン配列・端子配列と呼ぶこともある）</w:t>
      </w:r>
      <w:r w:rsidR="00211D68">
        <w:rPr>
          <w:rFonts w:hint="eastAsia"/>
        </w:rPr>
        <w:t>を</w:t>
      </w:r>
      <w:r w:rsidR="00297E95">
        <w:fldChar w:fldCharType="begin"/>
      </w:r>
      <w:r w:rsidR="00297E95">
        <w:instrText xml:space="preserve"> REF _Ref248323058 </w:instrText>
      </w:r>
      <w:r w:rsidR="00297E95">
        <w:fldChar w:fldCharType="separate"/>
      </w:r>
      <w:r w:rsidR="007170B0">
        <w:rPr>
          <w:rFonts w:hint="eastAsia"/>
        </w:rPr>
        <w:t>図</w:t>
      </w:r>
      <w:r w:rsidR="007170B0">
        <w:rPr>
          <w:noProof/>
        </w:rPr>
        <w:t>9</w:t>
      </w:r>
      <w:r w:rsidR="00297E95">
        <w:rPr>
          <w:noProof/>
        </w:rPr>
        <w:fldChar w:fldCharType="end"/>
      </w:r>
      <w:r w:rsidR="004576BB">
        <w:rPr>
          <w:rFonts w:hint="eastAsia"/>
        </w:rPr>
        <w:t>に示す。</w:t>
      </w:r>
      <w:r w:rsidR="001A7488">
        <w:rPr>
          <w:rFonts w:hint="eastAsia"/>
        </w:rPr>
        <w:t>丸印が付いているピンが1番ピンである。</w:t>
      </w:r>
      <w:r w:rsidR="004664DC">
        <w:rPr>
          <w:rFonts w:hint="eastAsia"/>
        </w:rPr>
        <w:t>この</w:t>
      </w:r>
      <w:r w:rsidR="00886D17">
        <w:rPr>
          <w:rFonts w:hint="eastAsia"/>
        </w:rPr>
        <w:t>ピン配置</w:t>
      </w:r>
      <w:r w:rsidR="004664DC">
        <w:rPr>
          <w:rFonts w:hint="eastAsia"/>
        </w:rPr>
        <w:t>は8端子の中に2個のオペアンプが入っているモデルにほぼ共通である。</w:t>
      </w:r>
    </w:p>
    <w:p w:rsidR="004576BB" w:rsidRPr="008073D4" w:rsidRDefault="00B21A26" w:rsidP="008073D4">
      <w:pPr>
        <w:pStyle w:val="aa"/>
        <w:spacing w:before="190"/>
      </w:pPr>
      <w:r>
        <w:rPr>
          <w:noProof/>
        </w:rPr>
        <w:drawing>
          <wp:inline distT="0" distB="0" distL="0" distR="0">
            <wp:extent cx="1906270" cy="1337310"/>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cstate="print"/>
                    <a:srcRect/>
                    <a:stretch>
                      <a:fillRect/>
                    </a:stretch>
                  </pic:blipFill>
                  <pic:spPr bwMode="auto">
                    <a:xfrm>
                      <a:off x="0" y="0"/>
                      <a:ext cx="1906270" cy="1337310"/>
                    </a:xfrm>
                    <a:prstGeom prst="rect">
                      <a:avLst/>
                    </a:prstGeom>
                    <a:noFill/>
                    <a:ln w="9525">
                      <a:noFill/>
                      <a:miter lim="800000"/>
                      <a:headEnd/>
                      <a:tailEnd/>
                    </a:ln>
                  </pic:spPr>
                </pic:pic>
              </a:graphicData>
            </a:graphic>
          </wp:inline>
        </w:drawing>
      </w:r>
    </w:p>
    <w:p w:rsidR="004576BB" w:rsidRDefault="00211D68" w:rsidP="00211D68">
      <w:pPr>
        <w:pStyle w:val="ab"/>
        <w:spacing w:after="380"/>
      </w:pPr>
      <w:bookmarkStart w:id="12" w:name="_Ref248323058"/>
      <w:r>
        <w:rPr>
          <w:rFonts w:hint="eastAsia"/>
        </w:rPr>
        <w:t>図</w:t>
      </w:r>
      <w:r>
        <w:fldChar w:fldCharType="begin"/>
      </w:r>
      <w:r>
        <w:instrText xml:space="preserve"> </w:instrText>
      </w:r>
      <w:r>
        <w:rPr>
          <w:rFonts w:hint="eastAsia"/>
        </w:rPr>
        <w:instrText>SEQ 図 \* ARABIC</w:instrText>
      </w:r>
      <w:r>
        <w:instrText xml:space="preserve"> </w:instrText>
      </w:r>
      <w:r>
        <w:fldChar w:fldCharType="separate"/>
      </w:r>
      <w:r w:rsidR="007170B0">
        <w:rPr>
          <w:noProof/>
        </w:rPr>
        <w:t>9</w:t>
      </w:r>
      <w:r>
        <w:fldChar w:fldCharType="end"/>
      </w:r>
      <w:bookmarkEnd w:id="12"/>
      <w:r w:rsidR="004576BB" w:rsidRPr="00671CCB">
        <w:rPr>
          <w:rFonts w:hint="eastAsia"/>
        </w:rPr>
        <w:t xml:space="preserve">　</w:t>
      </w:r>
      <w:r w:rsidR="00CA1544">
        <w:rPr>
          <w:rFonts w:hint="eastAsia"/>
        </w:rPr>
        <w:t>072</w:t>
      </w:r>
      <w:r w:rsidR="004576BB" w:rsidRPr="00671CCB">
        <w:rPr>
          <w:rFonts w:hint="eastAsia"/>
        </w:rPr>
        <w:t>の</w:t>
      </w:r>
      <w:r w:rsidR="00886D17">
        <w:rPr>
          <w:rFonts w:hint="eastAsia"/>
        </w:rPr>
        <w:t>ピン配置</w:t>
      </w:r>
    </w:p>
    <w:p w:rsidR="008019E9" w:rsidRDefault="008019E9" w:rsidP="009260F9">
      <w:pPr>
        <w:pStyle w:val="1"/>
        <w:spacing w:before="190"/>
      </w:pPr>
      <w:r>
        <w:rPr>
          <w:rFonts w:hint="eastAsia"/>
        </w:rPr>
        <w:t>実験課題</w:t>
      </w:r>
    </w:p>
    <w:p w:rsidR="000069F0" w:rsidRDefault="00547825" w:rsidP="000069F0">
      <w:pPr>
        <w:pStyle w:val="20"/>
        <w:spacing w:beforeLines="0"/>
      </w:pPr>
      <w:r>
        <w:rPr>
          <w:rFonts w:hint="eastAsia"/>
        </w:rPr>
        <w:t xml:space="preserve"> </w:t>
      </w:r>
      <w:r w:rsidR="000069F0">
        <w:rPr>
          <w:rFonts w:hint="eastAsia"/>
        </w:rPr>
        <w:t>分圧用ICの使い方</w:t>
      </w:r>
    </w:p>
    <w:p w:rsidR="000069F0" w:rsidRDefault="000069F0" w:rsidP="000069F0">
      <w:r>
        <w:rPr>
          <w:rFonts w:hint="eastAsia"/>
        </w:rPr>
        <w:t xml:space="preserve">　本実験では9Vの電池と分圧用IC</w:t>
      </w:r>
      <w:r w:rsidR="007F36F4">
        <w:rPr>
          <w:rFonts w:hint="eastAsia"/>
        </w:rPr>
        <w:t xml:space="preserve">　</w:t>
      </w:r>
      <w:r w:rsidR="007913ED">
        <w:rPr>
          <w:rFonts w:hint="eastAsia"/>
        </w:rPr>
        <w:t>TLE2426を</w:t>
      </w:r>
      <w:r>
        <w:rPr>
          <w:rFonts w:hint="eastAsia"/>
        </w:rPr>
        <w:t>使って＋4.5</w:t>
      </w:r>
      <w:r w:rsidR="00941F8C">
        <w:rPr>
          <w:rFonts w:hint="eastAsia"/>
        </w:rPr>
        <w:t xml:space="preserve"> </w:t>
      </w:r>
      <w:r>
        <w:rPr>
          <w:rFonts w:hint="eastAsia"/>
        </w:rPr>
        <w:t>V, 0</w:t>
      </w:r>
      <w:r w:rsidR="00941F8C">
        <w:t xml:space="preserve"> </w:t>
      </w:r>
      <w:r>
        <w:rPr>
          <w:rFonts w:hint="eastAsia"/>
        </w:rPr>
        <w:t>V, －4.5</w:t>
      </w:r>
      <w:r w:rsidR="00941F8C">
        <w:t xml:space="preserve"> </w:t>
      </w:r>
      <w:r>
        <w:rPr>
          <w:rFonts w:hint="eastAsia"/>
        </w:rPr>
        <w:t>Vの3つの電圧を作り出す。</w:t>
      </w:r>
      <w:r w:rsidR="007913ED">
        <w:rPr>
          <w:rFonts w:hint="eastAsia"/>
        </w:rPr>
        <w:t>TLE2426の端子図を</w:t>
      </w:r>
      <w:r w:rsidR="00297E95">
        <w:fldChar w:fldCharType="begin"/>
      </w:r>
      <w:r w:rsidR="00297E95">
        <w:instrText xml:space="preserve"> REF _Ref248633856 </w:instrText>
      </w:r>
      <w:r w:rsidR="00297E95">
        <w:fldChar w:fldCharType="separate"/>
      </w:r>
      <w:r w:rsidR="007170B0">
        <w:rPr>
          <w:rFonts w:hint="eastAsia"/>
        </w:rPr>
        <w:t>図</w:t>
      </w:r>
      <w:r w:rsidR="007170B0">
        <w:rPr>
          <w:noProof/>
        </w:rPr>
        <w:t>10</w:t>
      </w:r>
      <w:r w:rsidR="00297E95">
        <w:rPr>
          <w:noProof/>
        </w:rPr>
        <w:fldChar w:fldCharType="end"/>
      </w:r>
      <w:r w:rsidR="00184812">
        <w:rPr>
          <w:rFonts w:hint="eastAsia"/>
        </w:rPr>
        <w:t>(a)</w:t>
      </w:r>
      <w:r w:rsidR="006C13BA">
        <w:rPr>
          <w:rFonts w:hint="eastAsia"/>
        </w:rPr>
        <w:t>、動作原理を</w:t>
      </w:r>
      <w:r w:rsidR="00184812">
        <w:rPr>
          <w:rFonts w:hint="eastAsia"/>
        </w:rPr>
        <w:t>同図(b)</w:t>
      </w:r>
      <w:r w:rsidR="006C13BA">
        <w:rPr>
          <w:rFonts w:hint="eastAsia"/>
        </w:rPr>
        <w:t>、</w:t>
      </w:r>
      <w:r w:rsidR="007913ED">
        <w:rPr>
          <w:rFonts w:hint="eastAsia"/>
        </w:rPr>
        <w:t>電池との</w:t>
      </w:r>
      <w:r w:rsidR="00184812">
        <w:rPr>
          <w:rFonts w:hint="eastAsia"/>
        </w:rPr>
        <w:t>結線を同図(c)</w:t>
      </w:r>
      <w:r w:rsidR="007913ED">
        <w:rPr>
          <w:rFonts w:hint="eastAsia"/>
        </w:rPr>
        <w:t>に示す。</w:t>
      </w:r>
    </w:p>
    <w:p w:rsidR="007913ED" w:rsidRPr="00236068" w:rsidRDefault="00B21A26" w:rsidP="00184812">
      <w:pPr>
        <w:pStyle w:val="aa"/>
        <w:spacing w:before="190"/>
      </w:pPr>
      <w:r>
        <w:rPr>
          <w:rFonts w:hint="eastAsia"/>
          <w:noProof/>
        </w:rPr>
        <w:lastRenderedPageBreak/>
        <w:drawing>
          <wp:inline distT="0" distB="0" distL="0" distR="0">
            <wp:extent cx="1268095" cy="1233805"/>
            <wp:effectExtent l="19050" t="0" r="8255"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srcRect/>
                    <a:stretch>
                      <a:fillRect/>
                    </a:stretch>
                  </pic:blipFill>
                  <pic:spPr bwMode="auto">
                    <a:xfrm>
                      <a:off x="0" y="0"/>
                      <a:ext cx="1268095" cy="1233805"/>
                    </a:xfrm>
                    <a:prstGeom prst="rect">
                      <a:avLst/>
                    </a:prstGeom>
                    <a:noFill/>
                    <a:ln w="9525">
                      <a:noFill/>
                      <a:miter lim="800000"/>
                      <a:headEnd/>
                      <a:tailEnd/>
                    </a:ln>
                  </pic:spPr>
                </pic:pic>
              </a:graphicData>
            </a:graphic>
          </wp:inline>
        </w:drawing>
      </w:r>
      <w:r w:rsidR="006C13BA">
        <w:rPr>
          <w:rFonts w:hint="eastAsia"/>
        </w:rPr>
        <w:t xml:space="preserve">　　　　　　</w:t>
      </w:r>
      <w:r w:rsidR="00236068" w:rsidRPr="00236068">
        <w:rPr>
          <w:rFonts w:hint="eastAsia"/>
          <w:noProof/>
        </w:rPr>
        <w:drawing>
          <wp:inline distT="0" distB="0" distL="0" distR="0">
            <wp:extent cx="2091193" cy="1571881"/>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2"/>
                    <pic:cNvPicPr>
                      <a:picLocks noChangeAspect="1" noChangeArrowheads="1"/>
                    </pic:cNvPicPr>
                  </pic:nvPicPr>
                  <pic:blipFill>
                    <a:blip r:embed="rId18" cstate="hqprint">
                      <a:extLst>
                        <a:ext uri="{28A0092B-C50C-407E-A947-70E740481C1C}">
                          <a14:useLocalDpi xmlns:a14="http://schemas.microsoft.com/office/drawing/2010/main" val="0"/>
                        </a:ext>
                      </a:extLst>
                    </a:blip>
                    <a:srcRect/>
                    <a:stretch>
                      <a:fillRect/>
                    </a:stretch>
                  </pic:blipFill>
                  <pic:spPr bwMode="auto">
                    <a:xfrm>
                      <a:off x="0" y="0"/>
                      <a:ext cx="2114323" cy="1589267"/>
                    </a:xfrm>
                    <a:prstGeom prst="rect">
                      <a:avLst/>
                    </a:prstGeom>
                    <a:noFill/>
                    <a:ln>
                      <a:noFill/>
                    </a:ln>
                  </pic:spPr>
                </pic:pic>
              </a:graphicData>
            </a:graphic>
          </wp:inline>
        </w:drawing>
      </w:r>
    </w:p>
    <w:p w:rsidR="00184812" w:rsidRPr="00184812" w:rsidRDefault="00184812" w:rsidP="00184812">
      <w:pPr>
        <w:keepNext/>
      </w:pPr>
      <w:r>
        <w:rPr>
          <w:rFonts w:hint="eastAsia"/>
        </w:rPr>
        <w:t xml:space="preserve">　　　　　　(a)　端子図　　　　　　　　　　　　　　(b)　原理図</w:t>
      </w:r>
    </w:p>
    <w:p w:rsidR="007913ED" w:rsidRDefault="008C74BF" w:rsidP="00184812">
      <w:pPr>
        <w:pStyle w:val="aa"/>
        <w:spacing w:beforeLines="0"/>
      </w:pPr>
      <w:r w:rsidRPr="008C74BF">
        <w:rPr>
          <w:noProof/>
        </w:rPr>
        <w:drawing>
          <wp:inline distT="0" distB="0" distL="0" distR="0">
            <wp:extent cx="2380891" cy="1553776"/>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3492" cy="1568525"/>
                    </a:xfrm>
                    <a:prstGeom prst="rect">
                      <a:avLst/>
                    </a:prstGeom>
                    <a:noFill/>
                    <a:ln>
                      <a:noFill/>
                    </a:ln>
                  </pic:spPr>
                </pic:pic>
              </a:graphicData>
            </a:graphic>
          </wp:inline>
        </w:drawing>
      </w:r>
    </w:p>
    <w:p w:rsidR="00184812" w:rsidRPr="00184812" w:rsidRDefault="00184812" w:rsidP="00236068">
      <w:pPr>
        <w:jc w:val="center"/>
      </w:pPr>
      <w:r>
        <w:rPr>
          <w:rFonts w:hint="eastAsia"/>
        </w:rPr>
        <w:t>(c)　結線図</w:t>
      </w:r>
    </w:p>
    <w:p w:rsidR="007913ED" w:rsidRPr="000069F0" w:rsidRDefault="00226B71" w:rsidP="00226B71">
      <w:pPr>
        <w:pStyle w:val="ab"/>
        <w:spacing w:after="380"/>
      </w:pPr>
      <w:bookmarkStart w:id="13" w:name="_Ref248633856"/>
      <w:r>
        <w:rPr>
          <w:rFonts w:hint="eastAsia"/>
        </w:rPr>
        <w:t>図</w:t>
      </w:r>
      <w:r>
        <w:fldChar w:fldCharType="begin"/>
      </w:r>
      <w:r>
        <w:instrText xml:space="preserve"> </w:instrText>
      </w:r>
      <w:r>
        <w:rPr>
          <w:rFonts w:hint="eastAsia"/>
        </w:rPr>
        <w:instrText>SEQ 図 \* ARABIC</w:instrText>
      </w:r>
      <w:r>
        <w:instrText xml:space="preserve"> </w:instrText>
      </w:r>
      <w:r>
        <w:fldChar w:fldCharType="separate"/>
      </w:r>
      <w:r w:rsidR="007170B0">
        <w:rPr>
          <w:noProof/>
        </w:rPr>
        <w:t>10</w:t>
      </w:r>
      <w:r>
        <w:fldChar w:fldCharType="end"/>
      </w:r>
      <w:bookmarkEnd w:id="13"/>
      <w:r>
        <w:rPr>
          <w:rFonts w:hint="eastAsia"/>
        </w:rPr>
        <w:t xml:space="preserve">　</w:t>
      </w:r>
      <w:r w:rsidR="00184812">
        <w:rPr>
          <w:rFonts w:hint="eastAsia"/>
        </w:rPr>
        <w:t xml:space="preserve">分圧用IC　</w:t>
      </w:r>
      <w:r>
        <w:rPr>
          <w:rFonts w:hint="eastAsia"/>
        </w:rPr>
        <w:t>TLE2426</w:t>
      </w:r>
    </w:p>
    <w:p w:rsidR="008019E9" w:rsidRPr="00F865FC" w:rsidRDefault="008019E9" w:rsidP="000069F0">
      <w:pPr>
        <w:pStyle w:val="20"/>
        <w:spacing w:before="380"/>
      </w:pPr>
      <w:r w:rsidRPr="00F865FC">
        <w:t xml:space="preserve"> </w:t>
      </w:r>
      <w:bookmarkStart w:id="14" w:name="_Ref248481886"/>
      <w:r>
        <w:rPr>
          <w:rFonts w:hint="eastAsia"/>
        </w:rPr>
        <w:t>ブレッドボード上における製作</w:t>
      </w:r>
      <w:bookmarkEnd w:id="14"/>
    </w:p>
    <w:p w:rsidR="008019E9" w:rsidRDefault="001A7488" w:rsidP="00211D68">
      <w:r>
        <w:rPr>
          <w:rFonts w:hint="eastAsia"/>
        </w:rPr>
        <w:t xml:space="preserve">　</w:t>
      </w:r>
      <w:r w:rsidR="008019E9">
        <w:rPr>
          <w:rFonts w:hint="eastAsia"/>
        </w:rPr>
        <w:t>以下の電子部品を用いて三角波発生回路をブレッドボード上に作成しなさい。</w:t>
      </w:r>
    </w:p>
    <w:p w:rsidR="004F0FA0" w:rsidRPr="007F36F4" w:rsidRDefault="004F0FA0" w:rsidP="00211D68"/>
    <w:p w:rsidR="00211D68" w:rsidRDefault="004F0FA0" w:rsidP="004F0FA0">
      <w:pPr>
        <w:numPr>
          <w:ilvl w:val="0"/>
          <w:numId w:val="2"/>
        </w:numPr>
      </w:pPr>
      <w:r>
        <w:rPr>
          <w:rFonts w:hint="eastAsia"/>
        </w:rPr>
        <w:t xml:space="preserve">充電式電池　</w:t>
      </w:r>
      <w:r w:rsidR="008019E9">
        <w:rPr>
          <w:rFonts w:hint="eastAsia"/>
        </w:rPr>
        <w:t>9</w:t>
      </w:r>
      <w:r w:rsidR="00941F8C">
        <w:t xml:space="preserve"> </w:t>
      </w:r>
      <w:r w:rsidR="008019E9">
        <w:rPr>
          <w:rFonts w:hint="eastAsia"/>
        </w:rPr>
        <w:t>V</w:t>
      </w:r>
    </w:p>
    <w:p w:rsidR="004F0FA0" w:rsidRDefault="004F0FA0" w:rsidP="004F0FA0">
      <w:pPr>
        <w:numPr>
          <w:ilvl w:val="0"/>
          <w:numId w:val="2"/>
        </w:numPr>
      </w:pPr>
      <w:r>
        <w:rPr>
          <w:rFonts w:hint="eastAsia"/>
        </w:rPr>
        <w:t>分圧用IC　TLE2426</w:t>
      </w:r>
    </w:p>
    <w:p w:rsidR="004F0FA0" w:rsidRDefault="004F0FA0" w:rsidP="004F0FA0">
      <w:pPr>
        <w:numPr>
          <w:ilvl w:val="0"/>
          <w:numId w:val="2"/>
        </w:numPr>
      </w:pPr>
      <w:r>
        <w:rPr>
          <w:rFonts w:hint="eastAsia"/>
        </w:rPr>
        <w:t>コンデンサ　0.1μ</w:t>
      </w:r>
      <w:r w:rsidR="00590F40">
        <w:rPr>
          <w:rFonts w:hint="eastAsia"/>
        </w:rPr>
        <w:t>F</w:t>
      </w:r>
    </w:p>
    <w:p w:rsidR="004F0FA0" w:rsidRDefault="004F0FA0" w:rsidP="004F0FA0">
      <w:pPr>
        <w:numPr>
          <w:ilvl w:val="0"/>
          <w:numId w:val="2"/>
        </w:numPr>
      </w:pPr>
      <w:r>
        <w:rPr>
          <w:rFonts w:hint="eastAsia"/>
        </w:rPr>
        <w:t>抵抗　5</w:t>
      </w:r>
      <w:r w:rsidR="00941F8C">
        <w:t xml:space="preserve"> </w:t>
      </w:r>
      <w:r>
        <w:rPr>
          <w:rFonts w:hint="eastAsia"/>
        </w:rPr>
        <w:t>kΩ, 10</w:t>
      </w:r>
      <w:r w:rsidR="00941F8C">
        <w:t xml:space="preserve"> </w:t>
      </w:r>
      <w:r>
        <w:rPr>
          <w:rFonts w:hint="eastAsia"/>
        </w:rPr>
        <w:t>kΩ</w:t>
      </w:r>
      <w:r w:rsidR="007F36F4">
        <w:rPr>
          <w:rFonts w:hint="eastAsia"/>
        </w:rPr>
        <w:t>×2</w:t>
      </w:r>
    </w:p>
    <w:p w:rsidR="00A94881" w:rsidRDefault="00A94881" w:rsidP="004F0FA0">
      <w:pPr>
        <w:numPr>
          <w:ilvl w:val="0"/>
          <w:numId w:val="2"/>
        </w:numPr>
      </w:pPr>
      <w:r>
        <w:rPr>
          <w:rFonts w:hint="eastAsia"/>
        </w:rPr>
        <w:t>オペ</w:t>
      </w:r>
      <w:r>
        <w:t>アンプ</w:t>
      </w:r>
      <w:r w:rsidR="00FD3EE5">
        <w:rPr>
          <w:rFonts w:hint="eastAsia"/>
        </w:rPr>
        <w:t>072</w:t>
      </w:r>
    </w:p>
    <w:p w:rsidR="004F0FA0" w:rsidRDefault="004F0FA0" w:rsidP="004F0FA0"/>
    <w:p w:rsidR="00590F40" w:rsidRDefault="004F0FA0" w:rsidP="004F0FA0">
      <w:r>
        <w:rPr>
          <w:rFonts w:hint="eastAsia"/>
        </w:rPr>
        <w:t xml:space="preserve">　</w:t>
      </w:r>
      <w:r w:rsidR="00590F40">
        <w:rPr>
          <w:rFonts w:hint="eastAsia"/>
        </w:rPr>
        <w:t>出力電圧の波形をオシロスコープで観測し、発振周波数を記録しなさい。</w:t>
      </w:r>
    </w:p>
    <w:p w:rsidR="004F0FA0" w:rsidRDefault="00590F40" w:rsidP="004F0FA0">
      <w:r>
        <w:rPr>
          <w:rFonts w:hint="eastAsia"/>
        </w:rPr>
        <w:t xml:space="preserve">　次に式(1</w:t>
      </w:r>
      <w:r w:rsidR="003200BD">
        <w:t>6</w:t>
      </w:r>
      <w:r>
        <w:rPr>
          <w:rFonts w:hint="eastAsia"/>
        </w:rPr>
        <w:t>)から得られる値と比較しなさい。可変抵抗を含めて、各抵抗の値とコンデンサの値は</w:t>
      </w:r>
      <w:r w:rsidR="004664DC">
        <w:rPr>
          <w:rFonts w:hint="eastAsia"/>
        </w:rPr>
        <w:t>デジタルマルチメータで</w:t>
      </w:r>
      <w:r>
        <w:rPr>
          <w:rFonts w:hint="eastAsia"/>
        </w:rPr>
        <w:t>正確な値を測定</w:t>
      </w:r>
      <w:r w:rsidR="004664DC">
        <w:rPr>
          <w:rFonts w:hint="eastAsia"/>
        </w:rPr>
        <w:t>しなさい。</w:t>
      </w:r>
    </w:p>
    <w:p w:rsidR="004F0FA0" w:rsidRDefault="00547825" w:rsidP="004F0FA0">
      <w:pPr>
        <w:pStyle w:val="20"/>
        <w:spacing w:before="380"/>
      </w:pPr>
      <w:r>
        <w:rPr>
          <w:rFonts w:hint="eastAsia"/>
        </w:rPr>
        <w:t xml:space="preserve"> </w:t>
      </w:r>
      <w:r w:rsidR="004F0FA0">
        <w:rPr>
          <w:rFonts w:hint="eastAsia"/>
        </w:rPr>
        <w:t>ユニバーサル</w:t>
      </w:r>
      <w:r w:rsidR="004664DC">
        <w:rPr>
          <w:rFonts w:hint="eastAsia"/>
        </w:rPr>
        <w:t>基板</w:t>
      </w:r>
      <w:r w:rsidR="00590F40">
        <w:rPr>
          <w:rFonts w:hint="eastAsia"/>
        </w:rPr>
        <w:t>における製作</w:t>
      </w:r>
    </w:p>
    <w:p w:rsidR="00590F40" w:rsidRPr="00590F40" w:rsidRDefault="00590F40" w:rsidP="007F36F4">
      <w:r>
        <w:rPr>
          <w:rFonts w:hint="eastAsia"/>
        </w:rPr>
        <w:t xml:space="preserve">　</w:t>
      </w:r>
      <w:r w:rsidR="00297E95">
        <w:fldChar w:fldCharType="begin"/>
      </w:r>
      <w:r w:rsidR="00297E95">
        <w:instrText xml:space="preserve"> REF _Ref248481886 \r </w:instrText>
      </w:r>
      <w:r w:rsidR="00297E95">
        <w:fldChar w:fldCharType="separate"/>
      </w:r>
      <w:r w:rsidR="007170B0">
        <w:t>3.2</w:t>
      </w:r>
      <w:r w:rsidR="00297E95">
        <w:fldChar w:fldCharType="end"/>
      </w:r>
      <w:r w:rsidR="00226B71">
        <w:rPr>
          <w:rFonts w:hint="eastAsia"/>
        </w:rPr>
        <w:t>節</w:t>
      </w:r>
      <w:r>
        <w:rPr>
          <w:rFonts w:hint="eastAsia"/>
        </w:rPr>
        <w:t>で作成した回路をユニバーサル基板上に組みなさい。</w:t>
      </w:r>
      <w:r w:rsidR="007F36F4">
        <w:rPr>
          <w:rFonts w:hint="eastAsia"/>
        </w:rPr>
        <w:t>ただし、発振周波数を変えられるように、積分回路の</w:t>
      </w:r>
      <w:r w:rsidR="007F36F4" w:rsidRPr="009873BD">
        <w:rPr>
          <w:rFonts w:hint="eastAsia"/>
          <w:i/>
        </w:rPr>
        <w:t>R</w:t>
      </w:r>
      <w:r w:rsidR="007F36F4">
        <w:rPr>
          <w:rFonts w:hint="eastAsia"/>
        </w:rPr>
        <w:t>は20</w:t>
      </w:r>
      <w:r w:rsidR="00941F8C">
        <w:t xml:space="preserve"> </w:t>
      </w:r>
      <w:r w:rsidR="007F36F4">
        <w:rPr>
          <w:rFonts w:hint="eastAsia"/>
        </w:rPr>
        <w:t>kΩの可変抵抗にしなさい。</w:t>
      </w:r>
      <w:r w:rsidR="00515433">
        <w:rPr>
          <w:rFonts w:hint="eastAsia"/>
        </w:rPr>
        <w:t>可変抵抗を固定する</w:t>
      </w:r>
      <w:r w:rsidR="009873BD">
        <w:rPr>
          <w:rFonts w:hint="eastAsia"/>
        </w:rPr>
        <w:t>ために</w:t>
      </w:r>
      <w:r w:rsidR="00515433">
        <w:rPr>
          <w:rFonts w:hint="eastAsia"/>
        </w:rPr>
        <w:t>ボール盤で大きい穴と小さい穴の2つの穴をあけ</w:t>
      </w:r>
      <w:r w:rsidR="009873BD">
        <w:rPr>
          <w:rFonts w:hint="eastAsia"/>
        </w:rPr>
        <w:t>なさい。</w:t>
      </w:r>
    </w:p>
    <w:sectPr w:rsidR="00590F40" w:rsidRPr="00590F40" w:rsidSect="00925B1A">
      <w:footerReference w:type="even" r:id="rId20"/>
      <w:footerReference w:type="default" r:id="rId21"/>
      <w:pgSz w:w="11906" w:h="16838" w:code="9"/>
      <w:pgMar w:top="1758" w:right="1758" w:bottom="1758" w:left="1758" w:header="851" w:footer="992" w:gutter="0"/>
      <w:pgNumType w:start="1"/>
      <w:cols w:space="425"/>
      <w:docGrid w:type="linesAndChars" w:linePitch="380"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E95" w:rsidRDefault="00297E95">
      <w:r>
        <w:separator/>
      </w:r>
    </w:p>
  </w:endnote>
  <w:endnote w:type="continuationSeparator" w:id="0">
    <w:p w:rsidR="00297E95" w:rsidRDefault="0029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9EF" w:rsidRDefault="00D369E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369EF" w:rsidRDefault="00D369E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9EF" w:rsidRDefault="00D369EF" w:rsidP="00A14015">
    <w:pPr>
      <w:pStyle w:val="a6"/>
      <w:jc w:val="center"/>
    </w:pPr>
    <w:r>
      <w:rPr>
        <w:rFonts w:hint="eastAsia"/>
      </w:rPr>
      <w:t xml:space="preserve">－ </w:t>
    </w:r>
    <w:r>
      <w:fldChar w:fldCharType="begin"/>
    </w:r>
    <w:r>
      <w:instrText xml:space="preserve"> PAGE   \* MERGEFORMAT </w:instrText>
    </w:r>
    <w:r>
      <w:fldChar w:fldCharType="separate"/>
    </w:r>
    <w:r w:rsidR="00291F65" w:rsidRPr="00291F65">
      <w:rPr>
        <w:noProof/>
        <w:lang w:val="ja-JP"/>
      </w:rPr>
      <w:t>10</w:t>
    </w:r>
    <w:r>
      <w:rPr>
        <w:noProof/>
        <w:lang w:val="ja-JP"/>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E95" w:rsidRDefault="00297E95">
      <w:r>
        <w:separator/>
      </w:r>
    </w:p>
  </w:footnote>
  <w:footnote w:type="continuationSeparator" w:id="0">
    <w:p w:rsidR="00297E95" w:rsidRDefault="00297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F8123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11E1A5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C9E759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EFEA368"/>
    <w:lvl w:ilvl="0">
      <w:start w:val="1"/>
      <w:numFmt w:val="decimal"/>
      <w:pStyle w:val="2"/>
      <w:lvlText w:val="%1."/>
      <w:lvlJc w:val="left"/>
      <w:pPr>
        <w:ind w:left="845" w:hanging="420"/>
      </w:pPr>
      <w:rPr>
        <w:rFonts w:hint="eastAsia"/>
      </w:rPr>
    </w:lvl>
  </w:abstractNum>
  <w:abstractNum w:abstractNumId="4" w15:restartNumberingAfterBreak="0">
    <w:nsid w:val="FFFFFF80"/>
    <w:multiLevelType w:val="singleLevel"/>
    <w:tmpl w:val="1CCE55B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EC6244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6C8BC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476573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35AA1B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AE0F1A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B"/>
    <w:multiLevelType w:val="multilevel"/>
    <w:tmpl w:val="C6E62218"/>
    <w:lvl w:ilvl="0">
      <w:start w:val="1"/>
      <w:numFmt w:val="decimal"/>
      <w:lvlText w:val="%1."/>
      <w:lvlJc w:val="left"/>
      <w:pPr>
        <w:ind w:left="284" w:hanging="284"/>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97" w:hanging="397"/>
      </w:pPr>
      <w:rPr>
        <w:rFonts w:hint="eastAsia"/>
      </w:rPr>
    </w:lvl>
    <w:lvl w:ilvl="2">
      <w:start w:val="1"/>
      <w:numFmt w:val="decimal"/>
      <w:pStyle w:val="3"/>
      <w:lvlText w:val="%1.%2.%3."/>
      <w:lvlJc w:val="left"/>
      <w:pPr>
        <w:ind w:left="0" w:firstLine="0"/>
      </w:pPr>
      <w:rPr>
        <w:rFonts w:hint="eastAsia"/>
      </w:rPr>
    </w:lvl>
    <w:lvl w:ilvl="3">
      <w:start w:val="1"/>
      <w:numFmt w:val="decimal"/>
      <w:pStyle w:val="4"/>
      <w:lvlText w:val="%1.%2.%3.%4."/>
      <w:lvlJc w:val="left"/>
      <w:pPr>
        <w:ind w:left="0" w:firstLine="0"/>
      </w:pPr>
      <w:rPr>
        <w:rFonts w:hint="eastAsia"/>
      </w:rPr>
    </w:lvl>
    <w:lvl w:ilvl="4">
      <w:start w:val="1"/>
      <w:numFmt w:val="decimal"/>
      <w:pStyle w:val="5"/>
      <w:lvlText w:val="%1.%2.%3.%4.%5."/>
      <w:lvlJc w:val="left"/>
      <w:pPr>
        <w:ind w:left="0" w:firstLine="0"/>
      </w:pPr>
      <w:rPr>
        <w:rFonts w:hint="eastAsia"/>
      </w:rPr>
    </w:lvl>
    <w:lvl w:ilvl="5">
      <w:start w:val="1"/>
      <w:numFmt w:val="decimal"/>
      <w:pStyle w:val="6"/>
      <w:lvlText w:val="%1.%2.%3.%4.%5.%6."/>
      <w:lvlJc w:val="left"/>
      <w:pPr>
        <w:ind w:left="0" w:firstLine="0"/>
      </w:pPr>
      <w:rPr>
        <w:rFonts w:hint="eastAsia"/>
      </w:rPr>
    </w:lvl>
    <w:lvl w:ilvl="6">
      <w:start w:val="1"/>
      <w:numFmt w:val="decimal"/>
      <w:pStyle w:val="7"/>
      <w:lvlText w:val="%1.%2.%3.%4.%5.%6.%7."/>
      <w:lvlJc w:val="left"/>
      <w:pPr>
        <w:ind w:left="0" w:firstLine="0"/>
      </w:pPr>
      <w:rPr>
        <w:rFonts w:hint="eastAsia"/>
      </w:rPr>
    </w:lvl>
    <w:lvl w:ilvl="7">
      <w:start w:val="1"/>
      <w:numFmt w:val="decimal"/>
      <w:pStyle w:val="8"/>
      <w:lvlText w:val="%1.%2.%3.%4.%5.%6.%7.%8."/>
      <w:lvlJc w:val="left"/>
      <w:pPr>
        <w:ind w:left="0" w:firstLine="0"/>
      </w:pPr>
      <w:rPr>
        <w:rFonts w:hint="eastAsia"/>
      </w:rPr>
    </w:lvl>
    <w:lvl w:ilvl="8">
      <w:start w:val="1"/>
      <w:numFmt w:val="decimal"/>
      <w:pStyle w:val="9"/>
      <w:lvlText w:val="%1.%2.%3.%4.%5.%6.%7.%8.%9."/>
      <w:lvlJc w:val="left"/>
      <w:pPr>
        <w:ind w:left="0" w:firstLine="0"/>
      </w:pPr>
      <w:rPr>
        <w:rFonts w:hint="eastAsia"/>
      </w:rPr>
    </w:lvl>
  </w:abstractNum>
  <w:abstractNum w:abstractNumId="11" w15:restartNumberingAfterBreak="0">
    <w:nsid w:val="FFFFFFFE"/>
    <w:multiLevelType w:val="singleLevel"/>
    <w:tmpl w:val="F07A2544"/>
    <w:lvl w:ilvl="0">
      <w:numFmt w:val="decimal"/>
      <w:lvlText w:val="*"/>
      <w:lvlJc w:val="left"/>
    </w:lvl>
  </w:abstractNum>
  <w:abstractNum w:abstractNumId="12" w15:restartNumberingAfterBreak="0">
    <w:nsid w:val="1FA53263"/>
    <w:multiLevelType w:val="multilevel"/>
    <w:tmpl w:val="F7BEDFCA"/>
    <w:lvl w:ilvl="0">
      <w:start w:val="1"/>
      <w:numFmt w:val="decimal"/>
      <w:pStyle w:val="1"/>
      <w:lvlText w:val="%1."/>
      <w:lvlJc w:val="left"/>
      <w:pPr>
        <w:ind w:left="0" w:firstLine="0"/>
      </w:pPr>
      <w:rPr>
        <w:rFonts w:asciiTheme="majorHAnsi" w:hAnsiTheme="majorHAnsi" w:hint="default"/>
      </w:rPr>
    </w:lvl>
    <w:lvl w:ilvl="1">
      <w:start w:val="1"/>
      <w:numFmt w:val="decimal"/>
      <w:pStyle w:val="20"/>
      <w:suff w:val="space"/>
      <w:lvlText w:val="%1.%2"/>
      <w:lvlJc w:val="left"/>
      <w:pPr>
        <w:ind w:left="0" w:firstLine="0"/>
      </w:pPr>
      <w:rPr>
        <w:rFonts w:asciiTheme="majorHAnsi" w:hAnsiTheme="majorHAnsi" w:hint="default"/>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3" w15:restartNumberingAfterBreak="0">
    <w:nsid w:val="3DE65C5D"/>
    <w:multiLevelType w:val="multilevel"/>
    <w:tmpl w:val="6088DD26"/>
    <w:lvl w:ilvl="0">
      <w:start w:val="1"/>
      <w:numFmt w:val="decimal"/>
      <w:lvlText w:val="%1."/>
      <w:lvlJc w:val="left"/>
      <w:pPr>
        <w:ind w:left="284" w:hanging="284"/>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1.%2"/>
      <w:lvlJc w:val="left"/>
      <w:pPr>
        <w:ind w:left="397" w:hanging="397"/>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4" w15:restartNumberingAfterBreak="0">
    <w:nsid w:val="5F7963EC"/>
    <w:multiLevelType w:val="hybridMultilevel"/>
    <w:tmpl w:val="362E0E3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6272AD1"/>
    <w:multiLevelType w:val="multilevel"/>
    <w:tmpl w:val="CA0CA55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7AEC0807"/>
    <w:multiLevelType w:val="singleLevel"/>
    <w:tmpl w:val="3E4C3D2C"/>
    <w:lvl w:ilvl="0">
      <w:start w:val="1"/>
      <w:numFmt w:val="decimal"/>
      <w:lvlText w:val="%1."/>
      <w:legacy w:legacy="1" w:legacySpace="0" w:legacyIndent="340"/>
      <w:lvlJc w:val="left"/>
      <w:pPr>
        <w:ind w:left="624" w:hanging="340"/>
      </w:pPr>
    </w:lvl>
  </w:abstractNum>
  <w:num w:numId="1">
    <w:abstractNumId w:val="10"/>
  </w:num>
  <w:num w:numId="2">
    <w:abstractNumId w:val="11"/>
    <w:lvlOverride w:ilvl="0">
      <w:lvl w:ilvl="0">
        <w:start w:val="1"/>
        <w:numFmt w:val="bullet"/>
        <w:lvlText w:val=""/>
        <w:legacy w:legacy="1" w:legacySpace="0" w:legacyIndent="340"/>
        <w:lvlJc w:val="left"/>
        <w:pPr>
          <w:ind w:left="624" w:hanging="340"/>
        </w:pPr>
        <w:rPr>
          <w:rFonts w:ascii="Wingdings" w:hAnsi="Wingdings" w:hint="default"/>
          <w:sz w:val="16"/>
        </w:rPr>
      </w:lvl>
    </w:lvlOverride>
  </w:num>
  <w:num w:numId="3">
    <w:abstractNumId w:val="16"/>
  </w:num>
  <w:num w:numId="4">
    <w:abstractNumId w:val="8"/>
  </w:num>
  <w:num w:numId="5">
    <w:abstractNumId w:val="3"/>
  </w:num>
  <w:num w:numId="6">
    <w:abstractNumId w:val="2"/>
  </w:num>
  <w:num w:numId="7">
    <w:abstractNumId w:val="1"/>
  </w:num>
  <w:num w:numId="8">
    <w:abstractNumId w:val="0"/>
  </w:num>
  <w:num w:numId="9">
    <w:abstractNumId w:val="5"/>
  </w:num>
  <w:num w:numId="10">
    <w:abstractNumId w:val="4"/>
  </w:num>
  <w:num w:numId="11">
    <w:abstractNumId w:val="6"/>
  </w:num>
  <w:num w:numId="12">
    <w:abstractNumId w:val="7"/>
  </w:num>
  <w:num w:numId="13">
    <w:abstractNumId w:val="9"/>
  </w:num>
  <w:num w:numId="14">
    <w:abstractNumId w:val="10"/>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defaultTabStop w:val="884"/>
  <w:drawingGridHorizontalSpacing w:val="105"/>
  <w:drawingGridVerticalSpacing w:val="190"/>
  <w:displayHorizontalDrawingGridEvery w:val="0"/>
  <w:displayVerticalDrawingGridEvery w:val="2"/>
  <w:characterSpacingControl w:val="compressPunctuation"/>
  <w:noLineBreaksAfter w:lang="ja-JP" w:val="$([\{£¥‘“〈《「『【〔＄（［｛｢￡￥"/>
  <w:noLineBreaksBefore w:lang="ja-JP" w:val="!%),.:;?]}¢°’”‰′″℃、。々〉》」』】〕゛゜ゝゞ・ヽヾ！％），．：；？］｝｡｣､･ﾞﾟ￠"/>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71.6 pt,0.7 pt"/>
    <w:docVar w:name="DocLay" w:val="YES"/>
    <w:docVar w:name="ValidCPLLPP" w:val="1"/>
    <w:docVar w:name="ViewGrid" w:val="0"/>
  </w:docVars>
  <w:rsids>
    <w:rsidRoot w:val="005A5349"/>
    <w:rsid w:val="000069F0"/>
    <w:rsid w:val="00021681"/>
    <w:rsid w:val="0002765E"/>
    <w:rsid w:val="00031A26"/>
    <w:rsid w:val="00035EA8"/>
    <w:rsid w:val="00050B2C"/>
    <w:rsid w:val="00070630"/>
    <w:rsid w:val="000C55CF"/>
    <w:rsid w:val="000D13EC"/>
    <w:rsid w:val="000F4247"/>
    <w:rsid w:val="00102175"/>
    <w:rsid w:val="0010292F"/>
    <w:rsid w:val="0011352D"/>
    <w:rsid w:val="00116D89"/>
    <w:rsid w:val="00120990"/>
    <w:rsid w:val="001241A7"/>
    <w:rsid w:val="00130ABA"/>
    <w:rsid w:val="001343B8"/>
    <w:rsid w:val="00136705"/>
    <w:rsid w:val="00167414"/>
    <w:rsid w:val="00184812"/>
    <w:rsid w:val="001865A2"/>
    <w:rsid w:val="001A7488"/>
    <w:rsid w:val="001B0051"/>
    <w:rsid w:val="001C6B0E"/>
    <w:rsid w:val="001D4203"/>
    <w:rsid w:val="001E6573"/>
    <w:rsid w:val="00202FD8"/>
    <w:rsid w:val="00206ECB"/>
    <w:rsid w:val="00211D68"/>
    <w:rsid w:val="00217756"/>
    <w:rsid w:val="00226B71"/>
    <w:rsid w:val="002325FC"/>
    <w:rsid w:val="002338F8"/>
    <w:rsid w:val="00236068"/>
    <w:rsid w:val="00255BEE"/>
    <w:rsid w:val="002619DA"/>
    <w:rsid w:val="00276DD0"/>
    <w:rsid w:val="00280B77"/>
    <w:rsid w:val="002900B3"/>
    <w:rsid w:val="00291F65"/>
    <w:rsid w:val="00297D91"/>
    <w:rsid w:val="00297E95"/>
    <w:rsid w:val="002A7C8E"/>
    <w:rsid w:val="002B4298"/>
    <w:rsid w:val="002C31D7"/>
    <w:rsid w:val="002D3586"/>
    <w:rsid w:val="002E331D"/>
    <w:rsid w:val="003200BD"/>
    <w:rsid w:val="00320E36"/>
    <w:rsid w:val="0033692F"/>
    <w:rsid w:val="00345B7A"/>
    <w:rsid w:val="00363562"/>
    <w:rsid w:val="00365D3A"/>
    <w:rsid w:val="003A6E36"/>
    <w:rsid w:val="003B79B9"/>
    <w:rsid w:val="003D0B37"/>
    <w:rsid w:val="003D4C9E"/>
    <w:rsid w:val="003D748A"/>
    <w:rsid w:val="003E148F"/>
    <w:rsid w:val="003E7EE8"/>
    <w:rsid w:val="00406278"/>
    <w:rsid w:val="00426CAA"/>
    <w:rsid w:val="004451C1"/>
    <w:rsid w:val="00452546"/>
    <w:rsid w:val="004576BB"/>
    <w:rsid w:val="00460E0C"/>
    <w:rsid w:val="004659A2"/>
    <w:rsid w:val="004664DC"/>
    <w:rsid w:val="00482C19"/>
    <w:rsid w:val="00490B21"/>
    <w:rsid w:val="004A7009"/>
    <w:rsid w:val="004C3BBF"/>
    <w:rsid w:val="004C4374"/>
    <w:rsid w:val="004C5FC5"/>
    <w:rsid w:val="004C654A"/>
    <w:rsid w:val="004E26C4"/>
    <w:rsid w:val="004E2940"/>
    <w:rsid w:val="004F09A9"/>
    <w:rsid w:val="004F0FA0"/>
    <w:rsid w:val="004F15E8"/>
    <w:rsid w:val="004F4583"/>
    <w:rsid w:val="00505407"/>
    <w:rsid w:val="00515433"/>
    <w:rsid w:val="005270D3"/>
    <w:rsid w:val="00535590"/>
    <w:rsid w:val="005360E1"/>
    <w:rsid w:val="0054651C"/>
    <w:rsid w:val="00547825"/>
    <w:rsid w:val="00552A9E"/>
    <w:rsid w:val="00553FB2"/>
    <w:rsid w:val="0056336D"/>
    <w:rsid w:val="00570436"/>
    <w:rsid w:val="00571E1B"/>
    <w:rsid w:val="00573429"/>
    <w:rsid w:val="00590F40"/>
    <w:rsid w:val="005977FF"/>
    <w:rsid w:val="005A5349"/>
    <w:rsid w:val="005B0965"/>
    <w:rsid w:val="005B2CC2"/>
    <w:rsid w:val="005C077F"/>
    <w:rsid w:val="005C7986"/>
    <w:rsid w:val="005E048F"/>
    <w:rsid w:val="00600343"/>
    <w:rsid w:val="006011F1"/>
    <w:rsid w:val="006102CA"/>
    <w:rsid w:val="006242E8"/>
    <w:rsid w:val="00634534"/>
    <w:rsid w:val="006612B2"/>
    <w:rsid w:val="00664403"/>
    <w:rsid w:val="00671CCB"/>
    <w:rsid w:val="0067287F"/>
    <w:rsid w:val="00682B60"/>
    <w:rsid w:val="006A1188"/>
    <w:rsid w:val="006A399D"/>
    <w:rsid w:val="006A5B20"/>
    <w:rsid w:val="006A72D8"/>
    <w:rsid w:val="006A78F9"/>
    <w:rsid w:val="006C13BA"/>
    <w:rsid w:val="006C5ADB"/>
    <w:rsid w:val="006C61EA"/>
    <w:rsid w:val="006E550B"/>
    <w:rsid w:val="006E6033"/>
    <w:rsid w:val="006E6CD3"/>
    <w:rsid w:val="006F5518"/>
    <w:rsid w:val="006F63DD"/>
    <w:rsid w:val="00715EC0"/>
    <w:rsid w:val="007170B0"/>
    <w:rsid w:val="007600D9"/>
    <w:rsid w:val="0076215C"/>
    <w:rsid w:val="007724DD"/>
    <w:rsid w:val="007763E1"/>
    <w:rsid w:val="007913ED"/>
    <w:rsid w:val="00792C98"/>
    <w:rsid w:val="007A2F44"/>
    <w:rsid w:val="007A431A"/>
    <w:rsid w:val="007A6031"/>
    <w:rsid w:val="007C3D5A"/>
    <w:rsid w:val="007D2D89"/>
    <w:rsid w:val="007E4306"/>
    <w:rsid w:val="007F36F4"/>
    <w:rsid w:val="008019E9"/>
    <w:rsid w:val="008073D4"/>
    <w:rsid w:val="00817CF0"/>
    <w:rsid w:val="00820321"/>
    <w:rsid w:val="008319B9"/>
    <w:rsid w:val="0086327C"/>
    <w:rsid w:val="008761CE"/>
    <w:rsid w:val="00876F9A"/>
    <w:rsid w:val="00886D17"/>
    <w:rsid w:val="008A5BCA"/>
    <w:rsid w:val="008C55E9"/>
    <w:rsid w:val="008C74BF"/>
    <w:rsid w:val="008D5437"/>
    <w:rsid w:val="008E0BAD"/>
    <w:rsid w:val="008E439B"/>
    <w:rsid w:val="008E74B7"/>
    <w:rsid w:val="00917785"/>
    <w:rsid w:val="00924F52"/>
    <w:rsid w:val="00925B1A"/>
    <w:rsid w:val="009260F9"/>
    <w:rsid w:val="00933309"/>
    <w:rsid w:val="00933AEC"/>
    <w:rsid w:val="009376B2"/>
    <w:rsid w:val="00941F8C"/>
    <w:rsid w:val="00954297"/>
    <w:rsid w:val="009638A7"/>
    <w:rsid w:val="009678B0"/>
    <w:rsid w:val="009873BD"/>
    <w:rsid w:val="009879CA"/>
    <w:rsid w:val="0099271D"/>
    <w:rsid w:val="00996C73"/>
    <w:rsid w:val="009A7183"/>
    <w:rsid w:val="009C1C3F"/>
    <w:rsid w:val="009C586E"/>
    <w:rsid w:val="009C695F"/>
    <w:rsid w:val="009D57D3"/>
    <w:rsid w:val="009F1EC9"/>
    <w:rsid w:val="00A1123B"/>
    <w:rsid w:val="00A14015"/>
    <w:rsid w:val="00A1711C"/>
    <w:rsid w:val="00A17256"/>
    <w:rsid w:val="00A25660"/>
    <w:rsid w:val="00A424FA"/>
    <w:rsid w:val="00A50038"/>
    <w:rsid w:val="00A51DBF"/>
    <w:rsid w:val="00A520EF"/>
    <w:rsid w:val="00A62581"/>
    <w:rsid w:val="00A62DCB"/>
    <w:rsid w:val="00A84F12"/>
    <w:rsid w:val="00A94881"/>
    <w:rsid w:val="00AA0174"/>
    <w:rsid w:val="00AA0A5D"/>
    <w:rsid w:val="00AB1053"/>
    <w:rsid w:val="00AB4886"/>
    <w:rsid w:val="00AC0D44"/>
    <w:rsid w:val="00AE582F"/>
    <w:rsid w:val="00B15B52"/>
    <w:rsid w:val="00B21A26"/>
    <w:rsid w:val="00B27E33"/>
    <w:rsid w:val="00B34C4C"/>
    <w:rsid w:val="00B51A02"/>
    <w:rsid w:val="00B9550A"/>
    <w:rsid w:val="00BA3E11"/>
    <w:rsid w:val="00BA5434"/>
    <w:rsid w:val="00BA6249"/>
    <w:rsid w:val="00BA6A31"/>
    <w:rsid w:val="00BC2C1D"/>
    <w:rsid w:val="00BC4BDA"/>
    <w:rsid w:val="00BC772F"/>
    <w:rsid w:val="00BD52BB"/>
    <w:rsid w:val="00BE0FFB"/>
    <w:rsid w:val="00BF008F"/>
    <w:rsid w:val="00BF7F53"/>
    <w:rsid w:val="00C13DD7"/>
    <w:rsid w:val="00C2192F"/>
    <w:rsid w:val="00C33AC6"/>
    <w:rsid w:val="00C404BC"/>
    <w:rsid w:val="00C71326"/>
    <w:rsid w:val="00C800EE"/>
    <w:rsid w:val="00C81AB4"/>
    <w:rsid w:val="00CA1544"/>
    <w:rsid w:val="00CA38EE"/>
    <w:rsid w:val="00CB11E6"/>
    <w:rsid w:val="00CC0EAF"/>
    <w:rsid w:val="00CF2C81"/>
    <w:rsid w:val="00D078D0"/>
    <w:rsid w:val="00D27E62"/>
    <w:rsid w:val="00D369EF"/>
    <w:rsid w:val="00D50D4D"/>
    <w:rsid w:val="00D678D6"/>
    <w:rsid w:val="00D67DFF"/>
    <w:rsid w:val="00D768AC"/>
    <w:rsid w:val="00D860F9"/>
    <w:rsid w:val="00D928DB"/>
    <w:rsid w:val="00D9788C"/>
    <w:rsid w:val="00DB4DDC"/>
    <w:rsid w:val="00DB5C6C"/>
    <w:rsid w:val="00DC3704"/>
    <w:rsid w:val="00DF5E3E"/>
    <w:rsid w:val="00E0317B"/>
    <w:rsid w:val="00E236BF"/>
    <w:rsid w:val="00E3376F"/>
    <w:rsid w:val="00E6752D"/>
    <w:rsid w:val="00E906A5"/>
    <w:rsid w:val="00E94DD3"/>
    <w:rsid w:val="00E95614"/>
    <w:rsid w:val="00EA2061"/>
    <w:rsid w:val="00EA7AD1"/>
    <w:rsid w:val="00EF2522"/>
    <w:rsid w:val="00F10481"/>
    <w:rsid w:val="00F112FF"/>
    <w:rsid w:val="00F12DF5"/>
    <w:rsid w:val="00F14989"/>
    <w:rsid w:val="00F250AD"/>
    <w:rsid w:val="00F31063"/>
    <w:rsid w:val="00F737C9"/>
    <w:rsid w:val="00F749DC"/>
    <w:rsid w:val="00F74A13"/>
    <w:rsid w:val="00F83E43"/>
    <w:rsid w:val="00F86406"/>
    <w:rsid w:val="00F865FC"/>
    <w:rsid w:val="00F906DD"/>
    <w:rsid w:val="00FA33EC"/>
    <w:rsid w:val="00FB0A2B"/>
    <w:rsid w:val="00FD3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efaultImageDpi w14:val="330"/>
  <w15:docId w15:val="{FBC21CC8-122F-4E7E-B266-6AD2F593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FA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72F"/>
    <w:pPr>
      <w:widowControl w:val="0"/>
      <w:adjustRightInd w:val="0"/>
      <w:jc w:val="both"/>
      <w:textAlignment w:val="baseline"/>
    </w:pPr>
    <w:rPr>
      <w:rFonts w:asciiTheme="minorHAnsi" w:eastAsiaTheme="minorEastAsia" w:hAnsiTheme="minorHAnsi"/>
      <w:sz w:val="21"/>
    </w:rPr>
  </w:style>
  <w:style w:type="paragraph" w:styleId="1">
    <w:name w:val="heading 1"/>
    <w:basedOn w:val="a"/>
    <w:next w:val="a"/>
    <w:qFormat/>
    <w:rsid w:val="00A50038"/>
    <w:pPr>
      <w:keepNext/>
      <w:numPr>
        <w:numId w:val="21"/>
      </w:numPr>
      <w:tabs>
        <w:tab w:val="left" w:pos="315"/>
      </w:tabs>
      <w:spacing w:beforeLines="50" w:before="182"/>
      <w:outlineLvl w:val="0"/>
    </w:pPr>
    <w:rPr>
      <w:rFonts w:asciiTheme="majorHAnsi" w:eastAsiaTheme="majorEastAsia" w:hAnsiTheme="majorHAnsi"/>
      <w:kern w:val="24"/>
      <w:sz w:val="24"/>
    </w:rPr>
  </w:style>
  <w:style w:type="paragraph" w:styleId="20">
    <w:name w:val="heading 2"/>
    <w:basedOn w:val="a"/>
    <w:next w:val="a"/>
    <w:qFormat/>
    <w:rsid w:val="00A50038"/>
    <w:pPr>
      <w:keepNext/>
      <w:numPr>
        <w:ilvl w:val="1"/>
        <w:numId w:val="21"/>
      </w:numPr>
      <w:spacing w:beforeLines="100"/>
      <w:outlineLvl w:val="1"/>
    </w:pPr>
    <w:rPr>
      <w:rFonts w:asciiTheme="majorHAnsi" w:eastAsiaTheme="majorEastAsia" w:hAnsiTheme="majorHAnsi"/>
    </w:rPr>
  </w:style>
  <w:style w:type="paragraph" w:styleId="3">
    <w:name w:val="heading 3"/>
    <w:basedOn w:val="a"/>
    <w:next w:val="a"/>
    <w:pPr>
      <w:keepNext/>
      <w:numPr>
        <w:ilvl w:val="2"/>
        <w:numId w:val="15"/>
      </w:numPr>
      <w:outlineLvl w:val="2"/>
    </w:pPr>
    <w:rPr>
      <w:rFonts w:ascii="Arial" w:eastAsia="ＭＳ ゴシック" w:hAnsi="Arial"/>
    </w:rPr>
  </w:style>
  <w:style w:type="paragraph" w:styleId="4">
    <w:name w:val="heading 4"/>
    <w:basedOn w:val="a"/>
    <w:next w:val="a0"/>
    <w:qFormat/>
    <w:pPr>
      <w:keepNext/>
      <w:numPr>
        <w:ilvl w:val="3"/>
        <w:numId w:val="15"/>
      </w:numPr>
      <w:outlineLvl w:val="3"/>
    </w:pPr>
    <w:rPr>
      <w:b/>
    </w:rPr>
  </w:style>
  <w:style w:type="paragraph" w:styleId="5">
    <w:name w:val="heading 5"/>
    <w:basedOn w:val="a"/>
    <w:next w:val="a0"/>
    <w:pPr>
      <w:keepNext/>
      <w:numPr>
        <w:ilvl w:val="4"/>
        <w:numId w:val="15"/>
      </w:numPr>
      <w:outlineLvl w:val="4"/>
    </w:pPr>
    <w:rPr>
      <w:rFonts w:ascii="Arial" w:eastAsia="ｺﾞｼｯｸ" w:hAnsi="Arial"/>
    </w:rPr>
  </w:style>
  <w:style w:type="paragraph" w:styleId="6">
    <w:name w:val="heading 6"/>
    <w:basedOn w:val="a"/>
    <w:next w:val="a0"/>
    <w:pPr>
      <w:keepNext/>
      <w:numPr>
        <w:ilvl w:val="5"/>
        <w:numId w:val="15"/>
      </w:numPr>
      <w:outlineLvl w:val="5"/>
    </w:pPr>
    <w:rPr>
      <w:b/>
    </w:rPr>
  </w:style>
  <w:style w:type="paragraph" w:styleId="7">
    <w:name w:val="heading 7"/>
    <w:basedOn w:val="a"/>
    <w:next w:val="a0"/>
    <w:pPr>
      <w:keepNext/>
      <w:numPr>
        <w:ilvl w:val="6"/>
        <w:numId w:val="15"/>
      </w:numPr>
      <w:outlineLvl w:val="6"/>
    </w:pPr>
  </w:style>
  <w:style w:type="paragraph" w:styleId="8">
    <w:name w:val="heading 8"/>
    <w:basedOn w:val="a"/>
    <w:next w:val="a0"/>
    <w:pPr>
      <w:keepNext/>
      <w:numPr>
        <w:ilvl w:val="7"/>
        <w:numId w:val="15"/>
      </w:numPr>
      <w:outlineLvl w:val="7"/>
    </w:pPr>
  </w:style>
  <w:style w:type="paragraph" w:styleId="9">
    <w:name w:val="heading 9"/>
    <w:basedOn w:val="a"/>
    <w:next w:val="a0"/>
    <w:pPr>
      <w:keepNext/>
      <w:numPr>
        <w:ilvl w:val="8"/>
        <w:numId w:val="15"/>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851"/>
    </w:pPr>
  </w:style>
  <w:style w:type="paragraph" w:customStyle="1" w:styleId="a4">
    <w:name w:val="タイトル"/>
    <w:basedOn w:val="a"/>
    <w:next w:val="a"/>
    <w:semiHidden/>
    <w:pPr>
      <w:jc w:val="center"/>
    </w:pPr>
    <w:rPr>
      <w:rFonts w:ascii="Arial" w:eastAsia="ＭＳ ゴシック"/>
      <w:sz w:val="32"/>
    </w:rPr>
  </w:style>
  <w:style w:type="paragraph" w:customStyle="1" w:styleId="a5">
    <w:name w:val="数式"/>
    <w:basedOn w:val="a"/>
    <w:rsid w:val="00BC772F"/>
    <w:pPr>
      <w:spacing w:beforeLines="50" w:before="50" w:afterLines="50" w:after="50"/>
      <w:contextualSpacing/>
      <w:jc w:val="center"/>
    </w:pPr>
  </w:style>
  <w:style w:type="paragraph" w:customStyle="1" w:styleId="12">
    <w:name w:val="1/2改行"/>
    <w:basedOn w:val="a"/>
    <w:next w:val="a"/>
    <w:semiHidden/>
    <w:pPr>
      <w:spacing w:line="120" w:lineRule="exact"/>
      <w:jc w:val="left"/>
    </w:pPr>
  </w:style>
  <w:style w:type="paragraph" w:styleId="a6">
    <w:name w:val="footer"/>
    <w:basedOn w:val="a"/>
    <w:link w:val="a7"/>
    <w:uiPriority w:val="99"/>
    <w:pPr>
      <w:tabs>
        <w:tab w:val="center" w:pos="4252"/>
        <w:tab w:val="right" w:pos="8504"/>
      </w:tabs>
    </w:pPr>
  </w:style>
  <w:style w:type="character" w:customStyle="1" w:styleId="a7">
    <w:name w:val="フッター (文字)"/>
    <w:basedOn w:val="a1"/>
    <w:link w:val="a6"/>
    <w:uiPriority w:val="99"/>
    <w:rsid w:val="009A7183"/>
    <w:rPr>
      <w:rFonts w:eastAsia="ＭＳ 明朝"/>
      <w:sz w:val="21"/>
    </w:rPr>
  </w:style>
  <w:style w:type="character" w:styleId="a8">
    <w:name w:val="page number"/>
    <w:basedOn w:val="a1"/>
    <w:semiHidden/>
  </w:style>
  <w:style w:type="paragraph" w:styleId="a9">
    <w:name w:val="header"/>
    <w:basedOn w:val="a"/>
    <w:semiHidden/>
    <w:pPr>
      <w:tabs>
        <w:tab w:val="center" w:pos="4252"/>
        <w:tab w:val="right" w:pos="8504"/>
      </w:tabs>
    </w:pPr>
  </w:style>
  <w:style w:type="paragraph" w:customStyle="1" w:styleId="aa">
    <w:name w:val="行内図"/>
    <w:basedOn w:val="a"/>
    <w:next w:val="a"/>
    <w:rsid w:val="006A72D8"/>
    <w:pPr>
      <w:keepNext/>
      <w:spacing w:beforeLines="50"/>
      <w:jc w:val="center"/>
    </w:pPr>
  </w:style>
  <w:style w:type="paragraph" w:styleId="2">
    <w:name w:val="List Number 2"/>
    <w:basedOn w:val="a"/>
    <w:rsid w:val="00BC772F"/>
    <w:pPr>
      <w:numPr>
        <w:numId w:val="5"/>
      </w:numPr>
      <w:tabs>
        <w:tab w:val="left" w:pos="630"/>
      </w:tabs>
      <w:spacing w:beforeLines="100" w:before="100" w:afterLines="100" w:after="100"/>
      <w:ind w:leftChars="200" w:left="400" w:hangingChars="200" w:hanging="200"/>
      <w:contextualSpacing/>
    </w:pPr>
  </w:style>
  <w:style w:type="paragraph" w:styleId="ab">
    <w:name w:val="caption"/>
    <w:basedOn w:val="a"/>
    <w:next w:val="a"/>
    <w:qFormat/>
    <w:rsid w:val="002B4298"/>
    <w:pPr>
      <w:spacing w:afterLines="100"/>
      <w:jc w:val="center"/>
    </w:pPr>
    <w:rPr>
      <w:bCs/>
      <w:szCs w:val="21"/>
    </w:rPr>
  </w:style>
  <w:style w:type="paragraph" w:styleId="ac">
    <w:name w:val="Plain Text"/>
    <w:basedOn w:val="a"/>
    <w:link w:val="ad"/>
    <w:rsid w:val="007D2D89"/>
    <w:rPr>
      <w:rFonts w:ascii="ＭＳ 明朝" w:hAnsi="Courier New" w:cs="Courier New"/>
      <w:szCs w:val="21"/>
    </w:rPr>
  </w:style>
  <w:style w:type="character" w:customStyle="1" w:styleId="ad">
    <w:name w:val="書式なし (文字)"/>
    <w:basedOn w:val="a1"/>
    <w:link w:val="ac"/>
    <w:rsid w:val="007D2D89"/>
    <w:rPr>
      <w:rFonts w:ascii="ＭＳ 明朝" w:eastAsia="ＭＳ 明朝" w:hAnsi="Courier New" w:cs="Courier New"/>
      <w:sz w:val="21"/>
      <w:szCs w:val="21"/>
    </w:rPr>
  </w:style>
  <w:style w:type="paragraph" w:styleId="ae">
    <w:name w:val="Balloon Text"/>
    <w:basedOn w:val="a"/>
    <w:link w:val="af"/>
    <w:uiPriority w:val="99"/>
    <w:semiHidden/>
    <w:unhideWhenUsed/>
    <w:rsid w:val="00490B21"/>
    <w:rPr>
      <w:rFonts w:ascii="Arial" w:eastAsia="ＭＳ ゴシック" w:hAnsi="Arial"/>
      <w:sz w:val="18"/>
      <w:szCs w:val="18"/>
    </w:rPr>
  </w:style>
  <w:style w:type="character" w:customStyle="1" w:styleId="af">
    <w:name w:val="吹き出し (文字)"/>
    <w:basedOn w:val="a1"/>
    <w:link w:val="ae"/>
    <w:uiPriority w:val="99"/>
    <w:semiHidden/>
    <w:rsid w:val="00490B21"/>
    <w:rPr>
      <w:rFonts w:ascii="Arial" w:eastAsia="ＭＳ ゴシック" w:hAnsi="Arial" w:cs="Times New Roman"/>
      <w:sz w:val="18"/>
      <w:szCs w:val="18"/>
    </w:rPr>
  </w:style>
  <w:style w:type="character" w:styleId="af0">
    <w:name w:val="Placeholder Text"/>
    <w:basedOn w:val="a1"/>
    <w:uiPriority w:val="99"/>
    <w:semiHidden/>
    <w:rsid w:val="00A50038"/>
    <w:rPr>
      <w:color w:val="808080"/>
    </w:rPr>
  </w:style>
  <w:style w:type="table" w:styleId="af1">
    <w:name w:val="Table Grid"/>
    <w:basedOn w:val="a2"/>
    <w:uiPriority w:val="59"/>
    <w:rsid w:val="0023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数式フォント"/>
    <w:basedOn w:val="a1"/>
    <w:uiPriority w:val="1"/>
    <w:qFormat/>
    <w:rsid w:val="00452546"/>
    <w:rPr>
      <w:rFonts w:ascii="Cambria" w:hAnsi="Cambria"/>
      <w:sz w:val="22"/>
    </w:rPr>
  </w:style>
  <w:style w:type="paragraph" w:customStyle="1" w:styleId="19pt">
    <w:name w:val="行間固定値19pt"/>
    <w:basedOn w:val="a"/>
    <w:next w:val="a"/>
    <w:qFormat/>
    <w:rsid w:val="00941F8C"/>
    <w:pPr>
      <w:spacing w:line="380" w:lineRule="exact"/>
    </w:pPr>
  </w:style>
  <w:style w:type="paragraph" w:customStyle="1" w:styleId="10">
    <w:name w:val="数式　連続1行目"/>
    <w:basedOn w:val="a5"/>
    <w:qFormat/>
    <w:rsid w:val="00BC772F"/>
    <w:pPr>
      <w:spacing w:afterLines="0" w:after="0"/>
    </w:pPr>
    <w:rPr>
      <w:rFonts w:ascii="Cambria Math" w:eastAsia="游明朝" w:hAnsi="Cambria Math"/>
      <w:i/>
    </w:rPr>
  </w:style>
  <w:style w:type="paragraph" w:customStyle="1" w:styleId="af3">
    <w:name w:val="数式　連続最終行"/>
    <w:basedOn w:val="a5"/>
    <w:next w:val="a"/>
    <w:qFormat/>
    <w:rsid w:val="00BC772F"/>
    <w:pPr>
      <w:spacing w:beforeLines="0" w:before="0"/>
    </w:pPr>
    <w:rPr>
      <w:rFonts w:ascii="游明朝" w:hAnsi="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D5D5D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yabu">
      <a:majorFont>
        <a:latin typeface="游ゴシック Medium"/>
        <a:ea typeface="游ゴシック Medium"/>
        <a:cs typeface=""/>
      </a:majorFont>
      <a:minorFont>
        <a:latin typeface="游明朝"/>
        <a:ea typeface="游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C9160-3E38-437B-94A6-F8458D3F4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937</Words>
  <Characters>5344</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三角波発生回路</vt:lpstr>
      <vt:lpstr>32　演算増幅回路</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三角波発生回路</dc:title>
  <dc:creator>yabu</dc:creator>
  <cp:lastModifiedBy>yabu</cp:lastModifiedBy>
  <cp:revision>7</cp:revision>
  <cp:lastPrinted>2018-06-21T08:39:00Z</cp:lastPrinted>
  <dcterms:created xsi:type="dcterms:W3CDTF">2019-06-28T10:03:00Z</dcterms:created>
  <dcterms:modified xsi:type="dcterms:W3CDTF">2020-03-30T10:23:00Z</dcterms:modified>
</cp:coreProperties>
</file>