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DDD"/>
  <w:body>
    <w:p w14:paraId="5D707829" w14:textId="07BF0C8D" w:rsidR="008A5504" w:rsidRPr="001444F3" w:rsidRDefault="00901C61" w:rsidP="001444F3">
      <w:pPr>
        <w:pStyle w:val="aa"/>
      </w:pPr>
      <w:r>
        <w:rPr>
          <w:rFonts w:hint="eastAsia"/>
        </w:rPr>
        <w:t>回路シミュレータ</w:t>
      </w:r>
      <w:r w:rsidR="00495DD9">
        <w:rPr>
          <w:rFonts w:hint="eastAsia"/>
        </w:rPr>
        <w:t xml:space="preserve">　</w:t>
      </w:r>
      <w:r w:rsidR="008B2DC6">
        <w:rPr>
          <w:rFonts w:hint="eastAsia"/>
        </w:rPr>
        <w:t>練習</w:t>
      </w:r>
      <w:r w:rsidR="006F7DBA">
        <w:rPr>
          <w:rFonts w:hint="eastAsia"/>
        </w:rPr>
        <w:t>4</w:t>
      </w:r>
    </w:p>
    <w:p w14:paraId="3EBEAC3D" w14:textId="77777777" w:rsidR="005406E7" w:rsidRDefault="005406E7" w:rsidP="00E03226">
      <w:pPr>
        <w:jc w:val="right"/>
      </w:pPr>
      <w:r>
        <w:rPr>
          <w:rFonts w:hint="eastAsia"/>
        </w:rPr>
        <w:t>奈良教育大学</w:t>
      </w:r>
      <w:r>
        <w:t xml:space="preserve">　</w:t>
      </w:r>
      <w:r>
        <w:rPr>
          <w:rFonts w:hint="eastAsia"/>
        </w:rPr>
        <w:t>薮</w:t>
      </w:r>
      <w:r w:rsidR="00FA1C51">
        <w:rPr>
          <w:rFonts w:hint="eastAsia"/>
        </w:rPr>
        <w:t xml:space="preserve"> </w:t>
      </w:r>
      <w:r>
        <w:rPr>
          <w:rFonts w:hint="eastAsia"/>
        </w:rPr>
        <w:t>哲郎</w:t>
      </w:r>
    </w:p>
    <w:p w14:paraId="33E276DA" w14:textId="28ACB823" w:rsidR="008A5504" w:rsidRDefault="00E03226" w:rsidP="00E03226">
      <w:pPr>
        <w:jc w:val="right"/>
      </w:pPr>
      <w:r>
        <w:rPr>
          <w:rFonts w:hint="eastAsia"/>
        </w:rPr>
        <w:t>20</w:t>
      </w:r>
      <w:r w:rsidR="00AD2522">
        <w:t>2</w:t>
      </w:r>
      <w:r w:rsidR="004D51FC">
        <w:rPr>
          <w:rFonts w:hint="eastAsia"/>
        </w:rPr>
        <w:t>1</w:t>
      </w:r>
      <w:r>
        <w:rPr>
          <w:rFonts w:hint="eastAsia"/>
        </w:rPr>
        <w:t>.</w:t>
      </w:r>
      <w:r w:rsidR="004D51FC">
        <w:t>5</w:t>
      </w:r>
      <w:r>
        <w:rPr>
          <w:rFonts w:hint="eastAsia"/>
        </w:rPr>
        <w:t>.</w:t>
      </w:r>
      <w:r w:rsidR="003050D6">
        <w:rPr>
          <w:rFonts w:hint="eastAsia"/>
        </w:rPr>
        <w:t>2</w:t>
      </w:r>
      <w:r w:rsidR="003050D6">
        <w:t>4</w:t>
      </w:r>
    </w:p>
    <w:p w14:paraId="352AF778" w14:textId="7B3F5588" w:rsidR="00601D7F" w:rsidRDefault="00882F6C" w:rsidP="00877EBF">
      <w:pPr>
        <w:pStyle w:val="a"/>
        <w:spacing w:before="378"/>
        <w:ind w:left="315" w:hanging="315"/>
      </w:pPr>
      <w:r>
        <w:t>(</w:t>
      </w:r>
      <w:r w:rsidR="0004470D">
        <w:rPr>
          <w:rFonts w:hint="eastAsia"/>
        </w:rPr>
        <w:t>過渡</w:t>
      </w:r>
      <w:r w:rsidR="00AD2522">
        <w:rPr>
          <w:rFonts w:hint="eastAsia"/>
        </w:rPr>
        <w:t>解析</w:t>
      </w:r>
      <w:r>
        <w:rPr>
          <w:rFonts w:hint="eastAsia"/>
        </w:rPr>
        <w:t>)</w:t>
      </w:r>
      <w:r>
        <w:t xml:space="preserve"> </w:t>
      </w:r>
      <w:r w:rsidR="00601D7F">
        <w:rPr>
          <w:rFonts w:hint="eastAsia"/>
        </w:rPr>
        <w:t>以下の</w:t>
      </w:r>
      <w:r w:rsidR="006F7DBA">
        <w:rPr>
          <w:rFonts w:hint="eastAsia"/>
        </w:rPr>
        <w:t>トランジスタ</w:t>
      </w:r>
      <w:r w:rsidR="00216D70">
        <w:rPr>
          <w:rFonts w:hint="eastAsia"/>
        </w:rPr>
        <w:t>を用いたスイッチ回路</w:t>
      </w:r>
      <w:r w:rsidR="00081D31">
        <w:rPr>
          <w:rFonts w:hint="eastAsia"/>
        </w:rPr>
        <w:t>を</w:t>
      </w:r>
      <w:r w:rsidR="00216D70">
        <w:rPr>
          <w:rFonts w:hint="eastAsia"/>
        </w:rPr>
        <w:t>解析しなさい。</w:t>
      </w:r>
      <w:r w:rsidR="00081D31">
        <w:rPr>
          <w:rFonts w:hint="eastAsia"/>
        </w:rPr>
        <w:t>発光ダイオードは赤色である。</w:t>
      </w:r>
    </w:p>
    <w:p w14:paraId="4C647515" w14:textId="000219DD" w:rsidR="00601D7F" w:rsidRDefault="00532A20" w:rsidP="00601D7F">
      <w:pPr>
        <w:jc w:val="center"/>
      </w:pPr>
      <w:r w:rsidRPr="00532A20">
        <w:drawing>
          <wp:inline distT="0" distB="0" distL="0" distR="0" wp14:anchorId="2A0CB30A" wp14:editId="7AB85823">
            <wp:extent cx="5328285" cy="2648585"/>
            <wp:effectExtent l="0" t="0" r="571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BC9D6" w14:textId="0AEBFC81" w:rsidR="00FA1E2B" w:rsidRDefault="00FA1E2B" w:rsidP="00FA1E2B">
      <w:r>
        <w:rPr>
          <w:rFonts w:hint="eastAsia"/>
        </w:rPr>
        <w:t xml:space="preserve">　以下のように考えて設計した。ダイオードは赤色である。流す電流は</w:t>
      </w:r>
      <w:r>
        <w:rPr>
          <w:rFonts w:hint="eastAsia"/>
        </w:rPr>
        <w:t>2</w:t>
      </w:r>
      <w:r>
        <w:t>0 mA</w:t>
      </w:r>
      <w:r>
        <w:rPr>
          <w:rFonts w:hint="eastAsia"/>
        </w:rPr>
        <w:t>とする。赤色発光ダイオードの順方向電圧は</w:t>
      </w:r>
      <w:r>
        <w:rPr>
          <w:rFonts w:hint="eastAsia"/>
        </w:rPr>
        <w:t>2</w:t>
      </w:r>
      <w:r>
        <w:t>.0 V</w:t>
      </w:r>
      <w:r>
        <w:rPr>
          <w:rFonts w:hint="eastAsia"/>
        </w:rPr>
        <w:t>程度である。トランジスタが</w:t>
      </w:r>
      <w:r>
        <w:rPr>
          <w:rFonts w:hint="eastAsia"/>
        </w:rPr>
        <w:t>o</w:t>
      </w:r>
      <w:r>
        <w:t>n</w:t>
      </w:r>
      <w:r>
        <w:rPr>
          <w:rFonts w:hint="eastAsia"/>
        </w:rPr>
        <w:t>のときのコレクタ－エミッタ感電圧は</w:t>
      </w:r>
      <w:r>
        <w:rPr>
          <w:rFonts w:hint="eastAsia"/>
        </w:rPr>
        <w:t xml:space="preserve"> </w:t>
      </w:r>
      <w:r>
        <w:t>0 V</w:t>
      </w:r>
      <w:r>
        <w:rPr>
          <w:rFonts w:hint="eastAsia"/>
        </w:rPr>
        <w:t>と仮定すると、電流制限抵抗にかかる電圧は、</w:t>
      </w:r>
      <m:oMath>
        <m:r>
          <w:rPr>
            <w:rFonts w:ascii="Cambria Math" w:hAnsi="Cambria Math"/>
          </w:rPr>
          <m:t xml:space="preserve">5 </m:t>
        </m:r>
        <m:r>
          <m:rPr>
            <m:sty m:val="p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 xml:space="preserve">-2 </m:t>
        </m:r>
        <m:r>
          <m:rPr>
            <m:sty m:val="p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 xml:space="preserve">=3 </m:t>
        </m:r>
        <m:r>
          <m:rPr>
            <m:sty m:val="p"/>
          </m:rPr>
          <w:rPr>
            <w:rFonts w:ascii="Cambria Math" w:hAnsi="Cambria Math"/>
          </w:rPr>
          <m:t>V</m:t>
        </m:r>
      </m:oMath>
      <w:r>
        <w:rPr>
          <w:rFonts w:hint="eastAsia"/>
        </w:rPr>
        <w:t xml:space="preserve"> </w:t>
      </w:r>
      <w:r>
        <w:rPr>
          <w:rFonts w:hint="eastAsia"/>
        </w:rPr>
        <w:t>である。抵抗値は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 xml:space="preserve">3 </m:t>
        </m:r>
        <m:r>
          <m:rPr>
            <m:sty m:val="p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 xml:space="preserve">÷20 </m:t>
        </m:r>
        <m:r>
          <m:rPr>
            <m:sty m:val="p"/>
          </m:rPr>
          <w:rPr>
            <w:rFonts w:ascii="Cambria Math" w:hAnsi="Cambria Math"/>
          </w:rPr>
          <m:t>mA</m:t>
        </m:r>
        <m:r>
          <w:rPr>
            <w:rFonts w:ascii="Cambria Math" w:hAnsi="Cambria Math"/>
          </w:rPr>
          <m:t xml:space="preserve">=150 </m:t>
        </m:r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 </w:t>
      </w:r>
      <w:r>
        <w:rPr>
          <w:rFonts w:hint="eastAsia"/>
        </w:rPr>
        <w:t>である。</w:t>
      </w:r>
    </w:p>
    <w:p w14:paraId="6BA6E3FC" w14:textId="08355519" w:rsidR="00FA1E2B" w:rsidRDefault="00FA1E2B" w:rsidP="00FA1E2B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t>N2222</w:t>
      </w:r>
      <w:r>
        <w:rPr>
          <w:rFonts w:hint="eastAsia"/>
        </w:rPr>
        <w:t>の電流増幅率を</w:t>
      </w:r>
      <w:r>
        <w:rPr>
          <w:rFonts w:hint="eastAsia"/>
        </w:rPr>
        <w:t>1</w:t>
      </w:r>
      <w:r>
        <w:t>00</w:t>
      </w:r>
      <w:r>
        <w:rPr>
          <w:rFonts w:hint="eastAsia"/>
        </w:rPr>
        <w:t>と仮定する（シミュレータでの実測値は</w:t>
      </w:r>
      <w:r>
        <w:rPr>
          <w:rFonts w:hint="eastAsia"/>
        </w:rPr>
        <w:t>1</w:t>
      </w:r>
      <w:r>
        <w:t>45</w:t>
      </w:r>
      <w:r>
        <w:rPr>
          <w:rFonts w:hint="eastAsia"/>
        </w:rPr>
        <w:t>程度）。ベース電流は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 xml:space="preserve">20 </m:t>
        </m:r>
        <m:r>
          <m:rPr>
            <m:sty m:val="p"/>
          </m:rPr>
          <w:rPr>
            <w:rFonts w:ascii="Cambria Math" w:hAnsi="Cambria Math"/>
          </w:rPr>
          <m:t>mA</m:t>
        </m:r>
        <m:r>
          <w:rPr>
            <w:rFonts w:ascii="Cambria Math" w:hAnsi="Cambria Math"/>
          </w:rPr>
          <m:t xml:space="preserve">÷100=0.2 </m:t>
        </m:r>
        <m:r>
          <m:rPr>
            <m:sty m:val="p"/>
          </m:rPr>
          <w:rPr>
            <w:rFonts w:ascii="Cambria Math" w:hAnsi="Cambria Math"/>
          </w:rPr>
          <m:t>mA</m:t>
        </m:r>
      </m:oMath>
      <w:r>
        <w:rPr>
          <w:rFonts w:hint="eastAsia"/>
        </w:rPr>
        <w:t xml:space="preserve"> </w:t>
      </w:r>
      <w:r>
        <w:rPr>
          <w:rFonts w:hint="eastAsia"/>
        </w:rPr>
        <w:t>以上流す必要がある。十分な余裕を持って</w:t>
      </w:r>
      <w:r>
        <w:rPr>
          <w:rFonts w:hint="eastAsia"/>
        </w:rPr>
        <w:t>2</w:t>
      </w:r>
      <w:r>
        <w:t xml:space="preserve"> mA</w:t>
      </w:r>
      <w:r>
        <w:rPr>
          <w:rFonts w:hint="eastAsia"/>
        </w:rPr>
        <w:t>流すことにする。ベース－エミッタ間電圧を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 xml:space="preserve">0.7 </m:t>
        </m:r>
        <m:r>
          <m:rPr>
            <m:sty m:val="p"/>
          </m:rPr>
          <w:rPr>
            <w:rFonts w:ascii="Cambria Math" w:hAnsi="Cambria Math"/>
          </w:rPr>
          <m:t>V</m:t>
        </m:r>
      </m:oMath>
      <w:r>
        <w:t xml:space="preserve"> </w:t>
      </w:r>
      <w:r>
        <w:rPr>
          <w:rFonts w:hint="eastAsia"/>
        </w:rPr>
        <w:t>と仮定すると、抵抗値は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5 </m:t>
            </m:r>
            <m:r>
              <m:rPr>
                <m:sty m:val="p"/>
              </m:rPr>
              <w:rPr>
                <w:rFonts w:ascii="Cambria Math" w:hAnsi="Cambria Math"/>
              </w:rPr>
              <m:t>V</m:t>
            </m:r>
            <m:r>
              <w:rPr>
                <w:rFonts w:ascii="Cambria Math" w:hAnsi="Cambria Math"/>
              </w:rPr>
              <m:t xml:space="preserve">-0.7 </m:t>
            </m:r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 xml:space="preserve">÷2 </m:t>
        </m:r>
        <m:r>
          <m:rPr>
            <m:sty m:val="p"/>
          </m:rPr>
          <w:rPr>
            <w:rFonts w:ascii="Cambria Math" w:hAnsi="Cambria Math"/>
          </w:rPr>
          <m:t>mA</m:t>
        </m:r>
        <m:r>
          <w:rPr>
            <w:rFonts w:ascii="Cambria Math" w:hAnsi="Cambria Math"/>
          </w:rPr>
          <m:t xml:space="preserve">=2.15 </m:t>
        </m:r>
        <m:r>
          <m:rPr>
            <m:sty m:val="p"/>
          </m:rP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Ω</m:t>
        </m:r>
      </m:oMath>
      <w:r>
        <w:rPr>
          <w:rFonts w:hint="eastAsia"/>
        </w:rPr>
        <w:t xml:space="preserve"> </w:t>
      </w:r>
      <w:r>
        <w:rPr>
          <w:rFonts w:hint="eastAsia"/>
        </w:rPr>
        <w:t>となる。ベースに接続する抵抗はこの値より小さくすればよい。ここでは、さらに余裕を持たせ、入手しやすく、きりがよい値である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 xml:space="preserve">1 </m:t>
        </m:r>
        <m:r>
          <m:rPr>
            <m:sty m:val="p"/>
          </m:rP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Ω</m:t>
        </m:r>
      </m:oMath>
      <w:r>
        <w:rPr>
          <w:rFonts w:hint="eastAsia"/>
        </w:rPr>
        <w:t xml:space="preserve"> </w:t>
      </w:r>
      <w:r>
        <w:rPr>
          <w:rFonts w:hint="eastAsia"/>
        </w:rPr>
        <w:t>に設定した。</w:t>
      </w:r>
      <w:r w:rsidR="004978B2">
        <w:rPr>
          <w:rFonts w:hint="eastAsia"/>
        </w:rPr>
        <w:t>トランジスタは</w:t>
      </w:r>
      <w:r w:rsidR="004978B2">
        <w:rPr>
          <w:rFonts w:hint="eastAsia"/>
        </w:rPr>
        <w:t>o</w:t>
      </w:r>
      <w:r w:rsidR="004978B2">
        <w:t>n</w:t>
      </w:r>
      <w:r w:rsidR="004978B2">
        <w:rPr>
          <w:rFonts w:hint="eastAsia"/>
        </w:rPr>
        <w:t>のとき飽和する。</w:t>
      </w:r>
    </w:p>
    <w:p w14:paraId="42D7ECEF" w14:textId="2E7FD58B" w:rsidR="004C2599" w:rsidRDefault="00882F6C" w:rsidP="00B60851">
      <w:pPr>
        <w:pStyle w:val="a"/>
        <w:spacing w:before="378"/>
        <w:ind w:left="315" w:hanging="315"/>
      </w:pPr>
      <w:r>
        <w:rPr>
          <w:rFonts w:hint="eastAsia"/>
        </w:rPr>
        <w:lastRenderedPageBreak/>
        <w:t>(</w:t>
      </w:r>
      <w:r w:rsidR="00B26D02">
        <w:rPr>
          <w:rFonts w:hint="eastAsia"/>
        </w:rPr>
        <w:t>過渡解析</w:t>
      </w:r>
      <w:r>
        <w:rPr>
          <w:rFonts w:hint="eastAsia"/>
        </w:rPr>
        <w:t>）</w:t>
      </w:r>
      <w:r w:rsidR="00B26D02">
        <w:rPr>
          <w:rFonts w:hint="eastAsia"/>
        </w:rPr>
        <w:t>以下の</w:t>
      </w:r>
      <w:r w:rsidR="00081486">
        <w:rPr>
          <w:rFonts w:hint="eastAsia"/>
        </w:rPr>
        <w:t>トランジスタを用いた</w:t>
      </w:r>
      <w:r w:rsidR="00532A20">
        <w:rPr>
          <w:rFonts w:hint="eastAsia"/>
        </w:rPr>
        <w:t>固定バイアスの</w:t>
      </w:r>
      <w:r w:rsidR="00081486">
        <w:rPr>
          <w:rFonts w:hint="eastAsia"/>
        </w:rPr>
        <w:t>増幅回路について解析しなさい。</w:t>
      </w:r>
      <w:r w:rsidR="00532A20">
        <w:t xml:space="preserve"> </w:t>
      </w:r>
    </w:p>
    <w:p w14:paraId="581A1A73" w14:textId="5C8E6D9F" w:rsidR="000D0D14" w:rsidRDefault="00532A20" w:rsidP="00BB636A">
      <w:pPr>
        <w:pStyle w:val="a"/>
        <w:keepNext w:val="0"/>
        <w:keepLines w:val="0"/>
        <w:numPr>
          <w:ilvl w:val="0"/>
          <w:numId w:val="0"/>
        </w:numPr>
        <w:spacing w:before="378"/>
        <w:ind w:left="315"/>
        <w:jc w:val="center"/>
      </w:pPr>
      <w:r w:rsidRPr="00532A20">
        <w:drawing>
          <wp:inline distT="0" distB="0" distL="0" distR="0" wp14:anchorId="3590A53C" wp14:editId="7BB3B0EF">
            <wp:extent cx="3315694" cy="2616158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74" cy="264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A71EC" w14:textId="0C29B503" w:rsidR="004978B2" w:rsidRDefault="00FA1E2B" w:rsidP="004978B2">
      <w:r>
        <w:rPr>
          <w:rFonts w:hint="eastAsia"/>
        </w:rPr>
        <w:t xml:space="preserve">　</w:t>
      </w:r>
      <w:r>
        <w:rPr>
          <w:rFonts w:hint="eastAsia"/>
        </w:rPr>
        <w:t>以下のように設計した。コレクタ電流を</w:t>
      </w:r>
      <w:r>
        <w:t>2 mA</w:t>
      </w:r>
      <w:r>
        <w:rPr>
          <w:rFonts w:hint="eastAsia"/>
        </w:rPr>
        <w:t>に設定する。</w:t>
      </w:r>
      <w:r w:rsidR="004978B2">
        <w:rPr>
          <w:rFonts w:hint="eastAsia"/>
        </w:rPr>
        <w:t>出力電圧</w:t>
      </w:r>
      <w:r w:rsidR="004978B2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978B2">
        <w:rPr>
          <w:rFonts w:hint="eastAsia"/>
        </w:rPr>
        <w:t xml:space="preserve"> </w:t>
      </w:r>
      <w:r w:rsidR="004978B2">
        <w:rPr>
          <w:rFonts w:hint="eastAsia"/>
        </w:rPr>
        <w:t>のとりうる範囲は、</w:t>
      </w:r>
      <m:oMath>
        <m:r>
          <w:rPr>
            <w:rFonts w:ascii="Cambria Math" w:hAnsi="Cambria Math"/>
          </w:rPr>
          <m:t xml:space="preserve">0 </m:t>
        </m:r>
        <m:r>
          <m:rPr>
            <m:sty m:val="p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 xml:space="preserve">∼10 </m:t>
        </m:r>
        <m:r>
          <m:rPr>
            <m:sty m:val="p"/>
          </m:rPr>
          <w:rPr>
            <w:rFonts w:ascii="Cambria Math" w:hAnsi="Cambria Math"/>
          </w:rPr>
          <m:t>V</m:t>
        </m:r>
      </m:oMath>
      <w:r w:rsidR="004978B2">
        <w:rPr>
          <w:rFonts w:hint="eastAsia"/>
        </w:rPr>
        <w:t xml:space="preserve"> </w:t>
      </w:r>
      <w:r w:rsidR="004978B2">
        <w:rPr>
          <w:rFonts w:hint="eastAsia"/>
        </w:rPr>
        <w:t>だから、</w:t>
      </w:r>
      <w:r>
        <w:rPr>
          <w:rFonts w:hint="eastAsia"/>
        </w:rPr>
        <w:t>無信号時に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hint="eastAsia"/>
        </w:rPr>
        <w:t xml:space="preserve"> </w:t>
      </w:r>
      <w:r>
        <w:rPr>
          <w:rFonts w:hint="eastAsia"/>
        </w:rPr>
        <w:t>は</w:t>
      </w:r>
      <w:r w:rsidR="004978B2">
        <w:rPr>
          <w:rFonts w:hint="eastAsia"/>
        </w:rPr>
        <w:t>中間の値になる</w:t>
      </w:r>
      <w:r w:rsidR="004978B2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 xml:space="preserve">5 </m:t>
        </m:r>
        <m:r>
          <m:rPr>
            <m:sty m:val="p"/>
          </m:rPr>
          <w:rPr>
            <w:rFonts w:ascii="Cambria Math" w:hAnsi="Cambria Math"/>
          </w:rPr>
          <m:t>V</m:t>
        </m:r>
      </m:oMath>
      <w:r w:rsidR="004978B2">
        <w:t xml:space="preserve"> </w:t>
      </w:r>
      <w:r w:rsidR="004978B2">
        <w:rPr>
          <w:rFonts w:hint="eastAsia"/>
        </w:rPr>
        <w:t>になるように設計する。コレクタに接続する抵抗にかかる電圧は</w:t>
      </w:r>
      <w:r w:rsidR="004978B2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 xml:space="preserve">5 </m:t>
        </m:r>
        <m:r>
          <m:rPr>
            <m:sty m:val="p"/>
          </m:rPr>
          <w:rPr>
            <w:rFonts w:ascii="Cambria Math" w:hAnsi="Cambria Math"/>
          </w:rPr>
          <m:t>V</m:t>
        </m:r>
      </m:oMath>
      <w:r w:rsidR="004978B2">
        <w:t xml:space="preserve"> </w:t>
      </w:r>
      <w:r w:rsidR="004978B2">
        <w:rPr>
          <w:rFonts w:hint="eastAsia"/>
        </w:rPr>
        <w:t>だから、</w:t>
      </w:r>
      <m:oMath>
        <m:r>
          <w:rPr>
            <w:rFonts w:ascii="Cambria Math" w:hAnsi="Cambria Math"/>
          </w:rPr>
          <m:t xml:space="preserve">5 </m:t>
        </m:r>
        <m:r>
          <m:rPr>
            <m:sty m:val="p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 xml:space="preserve">÷2 </m:t>
        </m:r>
        <m:r>
          <m:rPr>
            <m:sty m:val="p"/>
          </m:rPr>
          <w:rPr>
            <w:rFonts w:ascii="Cambria Math" w:hAnsi="Cambria Math"/>
          </w:rPr>
          <m:t>mA</m:t>
        </m:r>
        <m:r>
          <w:rPr>
            <w:rFonts w:ascii="Cambria Math" w:hAnsi="Cambria Math"/>
          </w:rPr>
          <m:t xml:space="preserve">=2.5 </m:t>
        </m:r>
        <m:r>
          <m:rPr>
            <m:sty m:val="p"/>
          </m:rP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Ω</m:t>
        </m:r>
      </m:oMath>
      <w:r>
        <w:rPr>
          <w:rFonts w:hint="eastAsia"/>
        </w:rPr>
        <w:t xml:space="preserve"> </w:t>
      </w:r>
      <w:r>
        <w:rPr>
          <w:rFonts w:hint="eastAsia"/>
        </w:rPr>
        <w:t>である。</w:t>
      </w:r>
      <w:r>
        <w:rPr>
          <w:rFonts w:hint="eastAsia"/>
        </w:rPr>
        <w:t>2</w:t>
      </w:r>
      <w:r>
        <w:t>N2222</w:t>
      </w:r>
      <w:r>
        <w:rPr>
          <w:rFonts w:hint="eastAsia"/>
        </w:rPr>
        <w:t>の電流増幅率は</w:t>
      </w:r>
      <w:r w:rsidR="004978B2">
        <w:rPr>
          <w:rFonts w:hint="eastAsia"/>
        </w:rPr>
        <w:t>シミュレータでの実測値は</w:t>
      </w:r>
      <w:r w:rsidR="004978B2">
        <w:rPr>
          <w:rFonts w:hint="eastAsia"/>
        </w:rPr>
        <w:t>1</w:t>
      </w:r>
      <w:r w:rsidR="004978B2">
        <w:t>45</w:t>
      </w:r>
      <w:r>
        <w:rPr>
          <w:rFonts w:hint="eastAsia"/>
        </w:rPr>
        <w:t>なので、</w:t>
      </w:r>
      <w:r w:rsidR="004978B2">
        <w:rPr>
          <w:rFonts w:hint="eastAsia"/>
        </w:rPr>
        <w:t>ベース電流は</w:t>
      </w:r>
      <w:r w:rsidR="004978B2">
        <w:t xml:space="preserve"> </w:t>
      </w:r>
      <m:oMath>
        <m:r>
          <w:rPr>
            <w:rFonts w:ascii="Cambria Math" w:hAnsi="Cambria Math"/>
          </w:rPr>
          <m:t xml:space="preserve">2 </m:t>
        </m:r>
        <m:r>
          <m:rPr>
            <m:sty m:val="p"/>
          </m:rPr>
          <w:rPr>
            <w:rFonts w:ascii="Cambria Math" w:hAnsi="Cambria Math"/>
          </w:rPr>
          <m:t>mA</m:t>
        </m:r>
        <m:r>
          <w:rPr>
            <w:rFonts w:ascii="Cambria Math" w:hAnsi="Cambria Math"/>
          </w:rPr>
          <m:t>÷</m:t>
        </m:r>
        <m:r>
          <w:rPr>
            <w:rFonts w:ascii="Cambria Math" w:hAnsi="Cambria Math"/>
          </w:rPr>
          <m:t>145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13.8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uA</m:t>
        </m:r>
      </m:oMath>
      <w:r w:rsidR="004978B2">
        <w:t xml:space="preserve"> </w:t>
      </w:r>
      <w:r w:rsidR="004978B2">
        <w:rPr>
          <w:rFonts w:hint="eastAsia"/>
        </w:rPr>
        <w:t>である。</w:t>
      </w:r>
    </w:p>
    <w:p w14:paraId="5F105330" w14:textId="01C7B1F4" w:rsidR="00FA1E2B" w:rsidRPr="00FA1E2B" w:rsidRDefault="004978B2" w:rsidP="004978B2">
      <w:pPr>
        <w:rPr>
          <w:rFonts w:hint="eastAsia"/>
        </w:rPr>
      </w:pPr>
      <w:r>
        <w:rPr>
          <w:rFonts w:hint="eastAsia"/>
        </w:rPr>
        <w:t xml:space="preserve">　ベース－エミッタ間電圧を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 xml:space="preserve">0.6 </m:t>
        </m:r>
        <m:r>
          <m:rPr>
            <m:sty m:val="p"/>
          </m:rPr>
          <w:rPr>
            <w:rFonts w:ascii="Cambria Math" w:hAnsi="Cambria Math"/>
          </w:rPr>
          <m:t>V</m:t>
        </m:r>
      </m:oMath>
      <w:r>
        <w:t xml:space="preserve"> </w:t>
      </w:r>
      <w:r>
        <w:rPr>
          <w:rFonts w:hint="eastAsia"/>
        </w:rPr>
        <w:t>と見積もると、</w:t>
      </w:r>
      <w:r w:rsidR="00FA1E2B">
        <w:rPr>
          <w:rFonts w:hint="eastAsia"/>
        </w:rPr>
        <w:t>バイアス電流用の抵抗は</w:t>
      </w:r>
      <w:r w:rsidR="00FA1E2B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10 </m:t>
            </m:r>
            <m:r>
              <m:rPr>
                <m:sty m:val="p"/>
              </m:rPr>
              <w:rPr>
                <w:rFonts w:ascii="Cambria Math" w:hAnsi="Cambria Math"/>
              </w:rPr>
              <m:t>V</m:t>
            </m:r>
            <m:r>
              <w:rPr>
                <w:rFonts w:ascii="Cambria Math" w:hAnsi="Cambria Math"/>
              </w:rPr>
              <m:t xml:space="preserve">-0.6 </m:t>
            </m:r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 xml:space="preserve">÷13.8 </m:t>
        </m:r>
        <m:r>
          <m:rPr>
            <m:sty m:val="p"/>
          </m:rPr>
          <w:rPr>
            <w:rFonts w:ascii="Cambria Math" w:hAnsi="Cambria Math"/>
          </w:rPr>
          <m:t>uA</m:t>
        </m:r>
        <m:r>
          <w:rPr>
            <w:rFonts w:ascii="Cambria Math" w:hAnsi="Cambria Math"/>
          </w:rPr>
          <m:t xml:space="preserve">=681 </m:t>
        </m:r>
        <m:r>
          <m:rPr>
            <m:sty m:val="p"/>
          </m:rP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 </w:t>
      </w:r>
      <w:r>
        <w:rPr>
          <w:rFonts w:hint="eastAsia"/>
        </w:rPr>
        <w:t>である。直流カット用コンデンサは十分低い値に設定する。ベース電流が</w:t>
      </w:r>
      <w:r>
        <w:rPr>
          <w:rFonts w:hint="eastAsia"/>
        </w:rPr>
        <w:t>1</w:t>
      </w:r>
      <w:r>
        <w:t>3.8 uA</w:t>
      </w:r>
      <w:r>
        <w:rPr>
          <w:rFonts w:hint="eastAsia"/>
        </w:rPr>
        <w:t>のときのベース－エミッタ間の交流抵抗は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 xml:space="preserve">1 </m:t>
        </m:r>
        <m:r>
          <m:rPr>
            <m:sty m:val="p"/>
          </m:rP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 </w:t>
      </w:r>
      <w:r>
        <w:rPr>
          <w:rFonts w:hint="eastAsia"/>
        </w:rPr>
        <w:t>以上であると仮定する。それより十分に低い値に設定したい。</w:t>
      </w:r>
      <m:oMath>
        <m:r>
          <w:rPr>
            <w:rFonts w:ascii="Cambria Math" w:hAnsi="Cambria Math"/>
          </w:rPr>
          <m:t xml:space="preserve">10 </m:t>
        </m:r>
        <m:r>
          <m:rPr>
            <m:sty m:val="p"/>
          </m:rPr>
          <w:rPr>
            <w:rFonts w:ascii="Cambria Math" w:hAnsi="Cambria Math"/>
          </w:rPr>
          <m:t>uF</m:t>
        </m:r>
      </m:oMath>
      <w:r>
        <w:t xml:space="preserve"> </w:t>
      </w:r>
      <w:r>
        <w:rPr>
          <w:rFonts w:hint="eastAsia"/>
        </w:rPr>
        <w:t>のコンデンサのインピーダンスは</w:t>
      </w:r>
      <w:r>
        <w:rPr>
          <w:rFonts w:hint="eastAsia"/>
        </w:rPr>
        <w:t xml:space="preserve"> </w:t>
      </w:r>
      <w:r>
        <w:t>1 kHz</w:t>
      </w:r>
      <w:r>
        <w:rPr>
          <w:rFonts w:hint="eastAsia"/>
        </w:rPr>
        <w:t>に対して</w:t>
      </w:r>
      <w:r w:rsidR="00DE39D4">
        <w:rPr>
          <w:rFonts w:hint="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ωC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2πf</m:t>
            </m:r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⋅10×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-6</m:t>
                </m:r>
              </m:sup>
            </m:sSup>
          </m:den>
        </m:f>
        <m:r>
          <w:rPr>
            <w:rFonts w:ascii="Cambria Math" w:hAnsi="Cambria Math"/>
          </w:rPr>
          <m:t>=16 [</m:t>
        </m:r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</w:rPr>
          <m:t>]</m:t>
        </m:r>
      </m:oMath>
      <w:r w:rsidR="00DE39D4">
        <w:rPr>
          <w:rFonts w:hint="eastAsia"/>
        </w:rPr>
        <w:t xml:space="preserve"> </w:t>
      </w:r>
      <w:r w:rsidR="00DE39D4">
        <w:rPr>
          <w:rFonts w:hint="eastAsia"/>
        </w:rPr>
        <w:t>と十分に低い。</w:t>
      </w:r>
    </w:p>
    <w:sectPr w:rsidR="00FA1E2B" w:rsidRPr="00FA1E2B" w:rsidSect="001A552F">
      <w:footerReference w:type="even" r:id="rId10"/>
      <w:footerReference w:type="default" r:id="rId11"/>
      <w:type w:val="continuous"/>
      <w:pgSz w:w="11907" w:h="16840" w:code="9"/>
      <w:pgMar w:top="1418" w:right="1758" w:bottom="1418" w:left="1758" w:header="720" w:footer="720" w:gutter="0"/>
      <w:cols w:space="284"/>
      <w:docGrid w:type="linesAndChars" w:linePitch="378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B0AB" w14:textId="77777777" w:rsidR="007D617E" w:rsidRDefault="007D617E">
      <w:r>
        <w:separator/>
      </w:r>
    </w:p>
  </w:endnote>
  <w:endnote w:type="continuationSeparator" w:id="0">
    <w:p w14:paraId="181046FF" w14:textId="77777777" w:rsidR="007D617E" w:rsidRDefault="007D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60CE" w14:textId="77777777" w:rsidR="005B3F5C" w:rsidRDefault="005B3F5C" w:rsidP="007D2463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E707B00" w14:textId="77777777" w:rsidR="005B3F5C" w:rsidRDefault="005B3F5C" w:rsidP="007D2463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112101"/>
      <w:docPartObj>
        <w:docPartGallery w:val="Page Numbers (Bottom of Page)"/>
        <w:docPartUnique/>
      </w:docPartObj>
    </w:sdtPr>
    <w:sdtEndPr/>
    <w:sdtContent>
      <w:p w14:paraId="4E380E80" w14:textId="0E6A84C0" w:rsidR="005B3F5C" w:rsidRDefault="00E24F0B" w:rsidP="00E24F0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DC2A" w14:textId="77777777" w:rsidR="007D617E" w:rsidRDefault="007D617E">
      <w:r>
        <w:separator/>
      </w:r>
    </w:p>
  </w:footnote>
  <w:footnote w:type="continuationSeparator" w:id="0">
    <w:p w14:paraId="3936701A" w14:textId="77777777" w:rsidR="007D617E" w:rsidRDefault="007D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1E16A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6AC3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EE55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421D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58F5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E052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5E737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D020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E41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5429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50B7D"/>
    <w:multiLevelType w:val="hybridMultilevel"/>
    <w:tmpl w:val="4796CA6A"/>
    <w:lvl w:ilvl="0" w:tplc="7D0E0A3E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130F476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2" w15:restartNumberingAfterBreak="0">
    <w:nsid w:val="1FB9236A"/>
    <w:multiLevelType w:val="hybridMultilevel"/>
    <w:tmpl w:val="9EEC61C8"/>
    <w:lvl w:ilvl="0" w:tplc="10EA29D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5E411D"/>
    <w:multiLevelType w:val="hybridMultilevel"/>
    <w:tmpl w:val="84C616E0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28E05C39"/>
    <w:multiLevelType w:val="hybridMultilevel"/>
    <w:tmpl w:val="5F0229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D71D60"/>
    <w:multiLevelType w:val="hybridMultilevel"/>
    <w:tmpl w:val="5762DC1E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114CC8"/>
    <w:multiLevelType w:val="hybridMultilevel"/>
    <w:tmpl w:val="BFFCE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367149"/>
    <w:multiLevelType w:val="hybridMultilevel"/>
    <w:tmpl w:val="991AF766"/>
    <w:lvl w:ilvl="0" w:tplc="7DEADAE2">
      <w:start w:val="1"/>
      <w:numFmt w:val="decimal"/>
      <w:pStyle w:val="a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DE5490"/>
    <w:multiLevelType w:val="multilevel"/>
    <w:tmpl w:val="5762DC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B120E3"/>
    <w:multiLevelType w:val="hybridMultilevel"/>
    <w:tmpl w:val="9426D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865242"/>
    <w:multiLevelType w:val="hybridMultilevel"/>
    <w:tmpl w:val="DAEAF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BF0DC1"/>
    <w:multiLevelType w:val="hybridMultilevel"/>
    <w:tmpl w:val="AB00B79A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CB659A"/>
    <w:multiLevelType w:val="multilevel"/>
    <w:tmpl w:val="9EEC61C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11"/>
  </w:num>
  <w:num w:numId="16">
    <w:abstractNumId w:val="22"/>
  </w:num>
  <w:num w:numId="17">
    <w:abstractNumId w:val="13"/>
  </w:num>
  <w:num w:numId="18">
    <w:abstractNumId w:val="10"/>
  </w:num>
  <w:num w:numId="19">
    <w:abstractNumId w:val="16"/>
  </w:num>
  <w:num w:numId="20">
    <w:abstractNumId w:val="20"/>
  </w:num>
  <w:num w:numId="21">
    <w:abstractNumId w:val="19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bordersDoNotSurroundHeader/>
  <w:bordersDoNotSurroundFooter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05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4"/>
    <w:rsid w:val="00036575"/>
    <w:rsid w:val="0004470D"/>
    <w:rsid w:val="0004628F"/>
    <w:rsid w:val="00050B48"/>
    <w:rsid w:val="00054C6E"/>
    <w:rsid w:val="00061EA8"/>
    <w:rsid w:val="00081486"/>
    <w:rsid w:val="00081D31"/>
    <w:rsid w:val="00092C45"/>
    <w:rsid w:val="000B250A"/>
    <w:rsid w:val="000B3381"/>
    <w:rsid w:val="000C493D"/>
    <w:rsid w:val="000C6E4B"/>
    <w:rsid w:val="000D0D14"/>
    <w:rsid w:val="00107812"/>
    <w:rsid w:val="00124BE9"/>
    <w:rsid w:val="00125937"/>
    <w:rsid w:val="001444F3"/>
    <w:rsid w:val="0015148C"/>
    <w:rsid w:val="001601A8"/>
    <w:rsid w:val="00170FEB"/>
    <w:rsid w:val="001865B6"/>
    <w:rsid w:val="00195ED6"/>
    <w:rsid w:val="001A00E2"/>
    <w:rsid w:val="001A3263"/>
    <w:rsid w:val="001A552F"/>
    <w:rsid w:val="001C3A2E"/>
    <w:rsid w:val="001E60A7"/>
    <w:rsid w:val="002066F1"/>
    <w:rsid w:val="002131EE"/>
    <w:rsid w:val="00216D70"/>
    <w:rsid w:val="00220D63"/>
    <w:rsid w:val="00231171"/>
    <w:rsid w:val="002322B7"/>
    <w:rsid w:val="002527BC"/>
    <w:rsid w:val="002731C5"/>
    <w:rsid w:val="002A0814"/>
    <w:rsid w:val="002A0EB7"/>
    <w:rsid w:val="002A410B"/>
    <w:rsid w:val="002B27B7"/>
    <w:rsid w:val="002B2F46"/>
    <w:rsid w:val="002C15CD"/>
    <w:rsid w:val="002D3530"/>
    <w:rsid w:val="002E0C8E"/>
    <w:rsid w:val="002E2098"/>
    <w:rsid w:val="002E3EFF"/>
    <w:rsid w:val="002F0995"/>
    <w:rsid w:val="00301FF1"/>
    <w:rsid w:val="00303549"/>
    <w:rsid w:val="003050D6"/>
    <w:rsid w:val="003148FB"/>
    <w:rsid w:val="00315269"/>
    <w:rsid w:val="00325DD4"/>
    <w:rsid w:val="00332F21"/>
    <w:rsid w:val="00333A51"/>
    <w:rsid w:val="003401B3"/>
    <w:rsid w:val="00341B82"/>
    <w:rsid w:val="003478D7"/>
    <w:rsid w:val="00372334"/>
    <w:rsid w:val="003A56C0"/>
    <w:rsid w:val="003A6A42"/>
    <w:rsid w:val="003A7B80"/>
    <w:rsid w:val="003B3A7C"/>
    <w:rsid w:val="003C797C"/>
    <w:rsid w:val="003D7B34"/>
    <w:rsid w:val="003E2A6A"/>
    <w:rsid w:val="003E4D0D"/>
    <w:rsid w:val="003F218D"/>
    <w:rsid w:val="003F750A"/>
    <w:rsid w:val="00404813"/>
    <w:rsid w:val="004177EC"/>
    <w:rsid w:val="00430D00"/>
    <w:rsid w:val="00437135"/>
    <w:rsid w:val="00444340"/>
    <w:rsid w:val="004445BE"/>
    <w:rsid w:val="0046271B"/>
    <w:rsid w:val="004902D7"/>
    <w:rsid w:val="004910FF"/>
    <w:rsid w:val="00491F45"/>
    <w:rsid w:val="00495DD9"/>
    <w:rsid w:val="004978B2"/>
    <w:rsid w:val="004A4318"/>
    <w:rsid w:val="004B049C"/>
    <w:rsid w:val="004B3D19"/>
    <w:rsid w:val="004C2599"/>
    <w:rsid w:val="004D51FC"/>
    <w:rsid w:val="004D6A61"/>
    <w:rsid w:val="004E53AE"/>
    <w:rsid w:val="004F007F"/>
    <w:rsid w:val="00501F84"/>
    <w:rsid w:val="005102CE"/>
    <w:rsid w:val="00511B46"/>
    <w:rsid w:val="00516BFD"/>
    <w:rsid w:val="00521133"/>
    <w:rsid w:val="00523C06"/>
    <w:rsid w:val="00524AAA"/>
    <w:rsid w:val="00532A20"/>
    <w:rsid w:val="005406E7"/>
    <w:rsid w:val="00546694"/>
    <w:rsid w:val="0054704C"/>
    <w:rsid w:val="00575D1A"/>
    <w:rsid w:val="00592219"/>
    <w:rsid w:val="005B0ACB"/>
    <w:rsid w:val="005B3F5C"/>
    <w:rsid w:val="005D0C84"/>
    <w:rsid w:val="005D50A7"/>
    <w:rsid w:val="005D606F"/>
    <w:rsid w:val="00601D7F"/>
    <w:rsid w:val="00603A96"/>
    <w:rsid w:val="006100E1"/>
    <w:rsid w:val="00616C27"/>
    <w:rsid w:val="00630106"/>
    <w:rsid w:val="0063100A"/>
    <w:rsid w:val="0064101E"/>
    <w:rsid w:val="006804ED"/>
    <w:rsid w:val="0068713E"/>
    <w:rsid w:val="006A26DC"/>
    <w:rsid w:val="006B37ED"/>
    <w:rsid w:val="006C3402"/>
    <w:rsid w:val="006C6710"/>
    <w:rsid w:val="006D2089"/>
    <w:rsid w:val="006D3145"/>
    <w:rsid w:val="006D4196"/>
    <w:rsid w:val="006D67D2"/>
    <w:rsid w:val="006F7DBA"/>
    <w:rsid w:val="007055B9"/>
    <w:rsid w:val="007073CB"/>
    <w:rsid w:val="007121FC"/>
    <w:rsid w:val="00722EF9"/>
    <w:rsid w:val="007239B0"/>
    <w:rsid w:val="00726D2D"/>
    <w:rsid w:val="007274DB"/>
    <w:rsid w:val="00731F31"/>
    <w:rsid w:val="00756973"/>
    <w:rsid w:val="00772997"/>
    <w:rsid w:val="007764F5"/>
    <w:rsid w:val="007B6C58"/>
    <w:rsid w:val="007D0982"/>
    <w:rsid w:val="007D2463"/>
    <w:rsid w:val="007D617E"/>
    <w:rsid w:val="007E0F66"/>
    <w:rsid w:val="007F5E92"/>
    <w:rsid w:val="008030FC"/>
    <w:rsid w:val="008041AE"/>
    <w:rsid w:val="0080765E"/>
    <w:rsid w:val="00810605"/>
    <w:rsid w:val="0082006B"/>
    <w:rsid w:val="00821ED6"/>
    <w:rsid w:val="00824FCE"/>
    <w:rsid w:val="0083055C"/>
    <w:rsid w:val="0083138F"/>
    <w:rsid w:val="00840E81"/>
    <w:rsid w:val="00861163"/>
    <w:rsid w:val="00874569"/>
    <w:rsid w:val="00877EBF"/>
    <w:rsid w:val="00881DA3"/>
    <w:rsid w:val="00882F6C"/>
    <w:rsid w:val="008A5504"/>
    <w:rsid w:val="008B2DC6"/>
    <w:rsid w:val="008B4574"/>
    <w:rsid w:val="008C0EFF"/>
    <w:rsid w:val="008C414B"/>
    <w:rsid w:val="008D4E11"/>
    <w:rsid w:val="008E246D"/>
    <w:rsid w:val="00901268"/>
    <w:rsid w:val="00901C61"/>
    <w:rsid w:val="00904CF1"/>
    <w:rsid w:val="00907A8E"/>
    <w:rsid w:val="00907CC5"/>
    <w:rsid w:val="00916A83"/>
    <w:rsid w:val="009351A0"/>
    <w:rsid w:val="00966CCC"/>
    <w:rsid w:val="00970790"/>
    <w:rsid w:val="00971A93"/>
    <w:rsid w:val="00975653"/>
    <w:rsid w:val="00976D16"/>
    <w:rsid w:val="009823A2"/>
    <w:rsid w:val="009831BB"/>
    <w:rsid w:val="009A2256"/>
    <w:rsid w:val="009A41F6"/>
    <w:rsid w:val="009B7A20"/>
    <w:rsid w:val="009C1484"/>
    <w:rsid w:val="009E2985"/>
    <w:rsid w:val="009E7CD1"/>
    <w:rsid w:val="009F1E4A"/>
    <w:rsid w:val="009F6920"/>
    <w:rsid w:val="00A03A05"/>
    <w:rsid w:val="00A06906"/>
    <w:rsid w:val="00A11B7D"/>
    <w:rsid w:val="00A17F6C"/>
    <w:rsid w:val="00A25C2A"/>
    <w:rsid w:val="00A27868"/>
    <w:rsid w:val="00A27B7F"/>
    <w:rsid w:val="00A4507B"/>
    <w:rsid w:val="00A517EA"/>
    <w:rsid w:val="00A60783"/>
    <w:rsid w:val="00A60D49"/>
    <w:rsid w:val="00A94085"/>
    <w:rsid w:val="00AA45E6"/>
    <w:rsid w:val="00AA7835"/>
    <w:rsid w:val="00AB6805"/>
    <w:rsid w:val="00AC3784"/>
    <w:rsid w:val="00AD2522"/>
    <w:rsid w:val="00AD2E8C"/>
    <w:rsid w:val="00AD53CE"/>
    <w:rsid w:val="00AD6313"/>
    <w:rsid w:val="00AE14F1"/>
    <w:rsid w:val="00AE3A0D"/>
    <w:rsid w:val="00AE5C46"/>
    <w:rsid w:val="00AF4D42"/>
    <w:rsid w:val="00AF7B59"/>
    <w:rsid w:val="00B00C1F"/>
    <w:rsid w:val="00B03CFB"/>
    <w:rsid w:val="00B11E55"/>
    <w:rsid w:val="00B26D02"/>
    <w:rsid w:val="00B470E4"/>
    <w:rsid w:val="00B60851"/>
    <w:rsid w:val="00B60A74"/>
    <w:rsid w:val="00B6506D"/>
    <w:rsid w:val="00B67090"/>
    <w:rsid w:val="00B931B4"/>
    <w:rsid w:val="00BA62A7"/>
    <w:rsid w:val="00BB636A"/>
    <w:rsid w:val="00BD297A"/>
    <w:rsid w:val="00BD5F30"/>
    <w:rsid w:val="00BE7DB6"/>
    <w:rsid w:val="00BF6D23"/>
    <w:rsid w:val="00C112FC"/>
    <w:rsid w:val="00C27C67"/>
    <w:rsid w:val="00C3319B"/>
    <w:rsid w:val="00C46B70"/>
    <w:rsid w:val="00C53D7C"/>
    <w:rsid w:val="00C61D35"/>
    <w:rsid w:val="00C7686A"/>
    <w:rsid w:val="00CA2F14"/>
    <w:rsid w:val="00CA7250"/>
    <w:rsid w:val="00CC370E"/>
    <w:rsid w:val="00CC74E5"/>
    <w:rsid w:val="00CD10D1"/>
    <w:rsid w:val="00CD1D51"/>
    <w:rsid w:val="00CD440B"/>
    <w:rsid w:val="00CF7D91"/>
    <w:rsid w:val="00D00BFD"/>
    <w:rsid w:val="00D035A5"/>
    <w:rsid w:val="00D0363A"/>
    <w:rsid w:val="00D05B12"/>
    <w:rsid w:val="00D10634"/>
    <w:rsid w:val="00D160DC"/>
    <w:rsid w:val="00D25655"/>
    <w:rsid w:val="00D44E67"/>
    <w:rsid w:val="00D45F1D"/>
    <w:rsid w:val="00D50AC4"/>
    <w:rsid w:val="00D50BE1"/>
    <w:rsid w:val="00D538E1"/>
    <w:rsid w:val="00D57D00"/>
    <w:rsid w:val="00D6437B"/>
    <w:rsid w:val="00D66AFC"/>
    <w:rsid w:val="00D802FD"/>
    <w:rsid w:val="00D843BA"/>
    <w:rsid w:val="00D949DB"/>
    <w:rsid w:val="00DA3A7D"/>
    <w:rsid w:val="00DA40BE"/>
    <w:rsid w:val="00DA5386"/>
    <w:rsid w:val="00DD144F"/>
    <w:rsid w:val="00DD4DAE"/>
    <w:rsid w:val="00DD7EC6"/>
    <w:rsid w:val="00DE39D4"/>
    <w:rsid w:val="00DF37C1"/>
    <w:rsid w:val="00DF42CF"/>
    <w:rsid w:val="00E03226"/>
    <w:rsid w:val="00E053EE"/>
    <w:rsid w:val="00E12D4D"/>
    <w:rsid w:val="00E167E8"/>
    <w:rsid w:val="00E24F0B"/>
    <w:rsid w:val="00E3093C"/>
    <w:rsid w:val="00E37FE5"/>
    <w:rsid w:val="00E419A7"/>
    <w:rsid w:val="00E42ABE"/>
    <w:rsid w:val="00E52178"/>
    <w:rsid w:val="00E57173"/>
    <w:rsid w:val="00E85413"/>
    <w:rsid w:val="00E86D0C"/>
    <w:rsid w:val="00E87DD4"/>
    <w:rsid w:val="00E97057"/>
    <w:rsid w:val="00EB21F0"/>
    <w:rsid w:val="00EB227B"/>
    <w:rsid w:val="00EC4099"/>
    <w:rsid w:val="00ED7D15"/>
    <w:rsid w:val="00EE50E4"/>
    <w:rsid w:val="00F07516"/>
    <w:rsid w:val="00F25CD5"/>
    <w:rsid w:val="00F440ED"/>
    <w:rsid w:val="00F44369"/>
    <w:rsid w:val="00F47C83"/>
    <w:rsid w:val="00F54AB7"/>
    <w:rsid w:val="00F65C1C"/>
    <w:rsid w:val="00F663D2"/>
    <w:rsid w:val="00F66E5A"/>
    <w:rsid w:val="00F71C12"/>
    <w:rsid w:val="00F76055"/>
    <w:rsid w:val="00F83596"/>
    <w:rsid w:val="00F84D45"/>
    <w:rsid w:val="00F852FB"/>
    <w:rsid w:val="00F92367"/>
    <w:rsid w:val="00FA1C51"/>
    <w:rsid w:val="00FA1E2B"/>
    <w:rsid w:val="00FA1E5C"/>
    <w:rsid w:val="00FB0825"/>
    <w:rsid w:val="00FC00ED"/>
    <w:rsid w:val="00FC3330"/>
    <w:rsid w:val="00FD0C7C"/>
    <w:rsid w:val="00FD0FFD"/>
    <w:rsid w:val="00FD13A6"/>
    <w:rsid w:val="00FD3F6D"/>
    <w:rsid w:val="00FE0B12"/>
    <w:rsid w:val="00FE13F8"/>
    <w:rsid w:val="00FE77D8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1150F09D"/>
  <w15:docId w15:val="{2B58CD1F-92BD-4206-9FC2-4880E263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030FC"/>
    <w:pPr>
      <w:widowControl w:val="0"/>
      <w:overflowPunct w:val="0"/>
      <w:adjustRightInd w:val="0"/>
      <w:jc w:val="both"/>
    </w:pPr>
    <w:rPr>
      <w:rFonts w:ascii="Palatino Linotype" w:eastAsia="游明朝" w:hAnsi="Palatino Linotype" w:cs="Dutch"/>
      <w:sz w:val="21"/>
      <w:szCs w:val="22"/>
    </w:rPr>
  </w:style>
  <w:style w:type="paragraph" w:styleId="1">
    <w:name w:val="heading 1"/>
    <w:basedOn w:val="a0"/>
    <w:next w:val="a0"/>
    <w:qFormat/>
    <w:rsid w:val="00840E81"/>
    <w:pPr>
      <w:keepNext/>
      <w:spacing w:beforeLines="100" w:before="100"/>
      <w:outlineLvl w:val="0"/>
    </w:pPr>
    <w:rPr>
      <w:rFonts w:ascii="Arial" w:eastAsia="ＭＳ ゴシック" w:hAnsi="Arial" w:cs="Swiss"/>
      <w:bCs/>
      <w:sz w:val="24"/>
    </w:rPr>
  </w:style>
  <w:style w:type="paragraph" w:styleId="2">
    <w:name w:val="heading 2"/>
    <w:basedOn w:val="a0"/>
    <w:next w:val="a0"/>
    <w:qFormat/>
    <w:rsid w:val="00092C45"/>
    <w:pPr>
      <w:keepNext/>
      <w:outlineLvl w:val="1"/>
    </w:pPr>
    <w:rPr>
      <w:rFonts w:ascii="Arial" w:eastAsia="ＭＳ ゴシック" w:hAnsi="Arial" w:cs="Swiss"/>
      <w:bCs/>
    </w:rPr>
  </w:style>
  <w:style w:type="paragraph" w:styleId="3">
    <w:name w:val="heading 3"/>
    <w:basedOn w:val="a0"/>
    <w:next w:val="a0"/>
    <w:qFormat/>
    <w:rsid w:val="00FE13F8"/>
    <w:pPr>
      <w:keepNext/>
      <w:outlineLvl w:val="2"/>
    </w:pPr>
    <w:rPr>
      <w:rFonts w:ascii="Arial" w:eastAsia="ＭＳ ゴシック" w:hAnsi="Arial"/>
      <w:bCs/>
    </w:rPr>
  </w:style>
  <w:style w:type="paragraph" w:styleId="4">
    <w:name w:val="heading 4"/>
    <w:basedOn w:val="a0"/>
    <w:next w:val="a0"/>
    <w:qFormat/>
    <w:pPr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qFormat/>
    <w:pPr>
      <w:ind w:left="720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0"/>
    <w:next w:val="a0"/>
    <w:qFormat/>
    <w:pPr>
      <w:ind w:left="720"/>
      <w:outlineLvl w:val="6"/>
    </w:pPr>
    <w:rPr>
      <w:i/>
      <w:iCs/>
    </w:rPr>
  </w:style>
  <w:style w:type="paragraph" w:styleId="8">
    <w:name w:val="heading 8"/>
    <w:basedOn w:val="a0"/>
    <w:next w:val="a0"/>
    <w:qFormat/>
    <w:pPr>
      <w:ind w:left="72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rFonts w:ascii="Dutch" w:hAnsi="Dutch" w:cs="Dutch"/>
      <w:noProof w:val="0"/>
      <w:sz w:val="16"/>
      <w:szCs w:val="16"/>
    </w:rPr>
  </w:style>
  <w:style w:type="paragraph" w:styleId="a5">
    <w:name w:val="annotation text"/>
    <w:basedOn w:val="a0"/>
    <w:link w:val="a6"/>
    <w:semiHidden/>
  </w:style>
  <w:style w:type="paragraph" w:styleId="80">
    <w:name w:val="toc 8"/>
    <w:basedOn w:val="a0"/>
    <w:next w:val="a0"/>
    <w:autoRedefine/>
    <w:semiHidden/>
    <w:pPr>
      <w:tabs>
        <w:tab w:val="left" w:leader="dot" w:pos="8280"/>
        <w:tab w:val="right" w:pos="8640"/>
      </w:tabs>
      <w:ind w:left="5040" w:right="720"/>
    </w:pPr>
  </w:style>
  <w:style w:type="paragraph" w:styleId="70">
    <w:name w:val="toc 7"/>
    <w:basedOn w:val="a0"/>
    <w:next w:val="a0"/>
    <w:autoRedefine/>
    <w:semiHidden/>
    <w:pPr>
      <w:tabs>
        <w:tab w:val="left" w:leader="dot" w:pos="8280"/>
        <w:tab w:val="right" w:pos="8640"/>
      </w:tabs>
      <w:ind w:left="4320" w:right="720"/>
    </w:pPr>
  </w:style>
  <w:style w:type="paragraph" w:styleId="60">
    <w:name w:val="toc 6"/>
    <w:basedOn w:val="a0"/>
    <w:next w:val="a0"/>
    <w:autoRedefine/>
    <w:semiHidden/>
    <w:pPr>
      <w:tabs>
        <w:tab w:val="left" w:leader="dot" w:pos="8280"/>
        <w:tab w:val="right" w:pos="8640"/>
      </w:tabs>
      <w:ind w:left="3600" w:right="720"/>
    </w:pPr>
  </w:style>
  <w:style w:type="paragraph" w:styleId="50">
    <w:name w:val="toc 5"/>
    <w:basedOn w:val="a0"/>
    <w:next w:val="a0"/>
    <w:autoRedefine/>
    <w:semiHidden/>
    <w:pPr>
      <w:tabs>
        <w:tab w:val="left" w:leader="dot" w:pos="8280"/>
        <w:tab w:val="right" w:pos="8640"/>
      </w:tabs>
      <w:ind w:left="2880" w:right="720"/>
    </w:pPr>
  </w:style>
  <w:style w:type="paragraph" w:styleId="40">
    <w:name w:val="toc 4"/>
    <w:basedOn w:val="a0"/>
    <w:next w:val="a0"/>
    <w:autoRedefine/>
    <w:semiHidden/>
    <w:pPr>
      <w:tabs>
        <w:tab w:val="left" w:leader="dot" w:pos="8280"/>
        <w:tab w:val="right" w:pos="8640"/>
      </w:tabs>
      <w:ind w:left="2160" w:right="720"/>
    </w:pPr>
  </w:style>
  <w:style w:type="paragraph" w:styleId="30">
    <w:name w:val="toc 3"/>
    <w:basedOn w:val="a0"/>
    <w:next w:val="a0"/>
    <w:autoRedefine/>
    <w:semiHidden/>
    <w:pPr>
      <w:tabs>
        <w:tab w:val="left" w:leader="dot" w:pos="8280"/>
        <w:tab w:val="right" w:pos="8640"/>
      </w:tabs>
      <w:ind w:left="1440" w:right="720"/>
    </w:pPr>
  </w:style>
  <w:style w:type="paragraph" w:styleId="20">
    <w:name w:val="toc 2"/>
    <w:basedOn w:val="a0"/>
    <w:next w:val="a0"/>
    <w:autoRedefine/>
    <w:semiHidden/>
    <w:pPr>
      <w:tabs>
        <w:tab w:val="left" w:leader="dot" w:pos="8280"/>
        <w:tab w:val="right" w:pos="8640"/>
      </w:tabs>
      <w:ind w:left="720" w:right="720"/>
    </w:pPr>
  </w:style>
  <w:style w:type="paragraph" w:styleId="10">
    <w:name w:val="toc 1"/>
    <w:basedOn w:val="a0"/>
    <w:next w:val="a0"/>
    <w:autoRedefine/>
    <w:semiHidden/>
    <w:pPr>
      <w:tabs>
        <w:tab w:val="left" w:leader="dot" w:pos="8280"/>
        <w:tab w:val="right" w:pos="8640"/>
      </w:tabs>
      <w:ind w:right="720"/>
    </w:pPr>
  </w:style>
  <w:style w:type="paragraph" w:styleId="71">
    <w:name w:val="index 7"/>
    <w:basedOn w:val="a0"/>
    <w:next w:val="a0"/>
    <w:autoRedefine/>
    <w:semiHidden/>
    <w:pPr>
      <w:ind w:left="2160"/>
    </w:pPr>
  </w:style>
  <w:style w:type="paragraph" w:styleId="61">
    <w:name w:val="index 6"/>
    <w:basedOn w:val="a0"/>
    <w:next w:val="a0"/>
    <w:autoRedefine/>
    <w:semiHidden/>
    <w:pPr>
      <w:ind w:left="1800"/>
    </w:pPr>
  </w:style>
  <w:style w:type="paragraph" w:styleId="51">
    <w:name w:val="index 5"/>
    <w:basedOn w:val="a0"/>
    <w:next w:val="a0"/>
    <w:autoRedefine/>
    <w:semiHidden/>
    <w:pPr>
      <w:ind w:left="1440"/>
    </w:pPr>
  </w:style>
  <w:style w:type="paragraph" w:styleId="41">
    <w:name w:val="index 4"/>
    <w:basedOn w:val="a0"/>
    <w:next w:val="a0"/>
    <w:autoRedefine/>
    <w:semiHidden/>
    <w:pPr>
      <w:ind w:left="1080"/>
    </w:pPr>
  </w:style>
  <w:style w:type="paragraph" w:styleId="31">
    <w:name w:val="index 3"/>
    <w:basedOn w:val="a0"/>
    <w:next w:val="a0"/>
    <w:autoRedefine/>
    <w:semiHidden/>
    <w:pPr>
      <w:ind w:left="720"/>
    </w:pPr>
  </w:style>
  <w:style w:type="paragraph" w:styleId="21">
    <w:name w:val="index 2"/>
    <w:basedOn w:val="a0"/>
    <w:next w:val="a0"/>
    <w:autoRedefine/>
    <w:semiHidden/>
    <w:pPr>
      <w:ind w:left="360"/>
    </w:pPr>
  </w:style>
  <w:style w:type="paragraph" w:styleId="11">
    <w:name w:val="index 1"/>
    <w:basedOn w:val="a0"/>
    <w:next w:val="a0"/>
    <w:autoRedefine/>
    <w:semiHidden/>
  </w:style>
  <w:style w:type="paragraph" w:styleId="a7">
    <w:name w:val="index heading"/>
    <w:basedOn w:val="a0"/>
    <w:next w:val="a0"/>
    <w:semiHidden/>
    <w:rPr>
      <w:szCs w:val="21"/>
    </w:rPr>
  </w:style>
  <w:style w:type="character" w:styleId="a8">
    <w:name w:val="footnote reference"/>
    <w:semiHidden/>
    <w:rPr>
      <w:rFonts w:ascii="Dutch" w:hAnsi="Dutch" w:cs="Dutch"/>
      <w:noProof w:val="0"/>
      <w:position w:val="6"/>
      <w:sz w:val="16"/>
      <w:szCs w:val="16"/>
    </w:rPr>
  </w:style>
  <w:style w:type="paragraph" w:styleId="a9">
    <w:name w:val="footnote text"/>
    <w:basedOn w:val="a0"/>
    <w:next w:val="a0"/>
    <w:semiHidden/>
  </w:style>
  <w:style w:type="paragraph" w:customStyle="1" w:styleId="aa">
    <w:name w:val="タイトル"/>
    <w:basedOn w:val="a0"/>
    <w:rsid w:val="00F25CD5"/>
    <w:pPr>
      <w:jc w:val="center"/>
    </w:pPr>
    <w:rPr>
      <w:rFonts w:ascii="游ゴシック Medium" w:eastAsia="游ゴシック Medium" w:hAnsi="Arial"/>
      <w:sz w:val="32"/>
      <w:szCs w:val="32"/>
    </w:rPr>
  </w:style>
  <w:style w:type="paragraph" w:customStyle="1" w:styleId="ab">
    <w:name w:val="キャプション"/>
    <w:basedOn w:val="a0"/>
    <w:rsid w:val="00325DD4"/>
    <w:rPr>
      <w:rFonts w:ascii="Arial" w:eastAsia="ＭＳ ゴシック" w:hAnsi="Arial"/>
      <w:sz w:val="20"/>
      <w:szCs w:val="20"/>
    </w:rPr>
  </w:style>
  <w:style w:type="character" w:customStyle="1" w:styleId="ac">
    <w:name w:val="太字"/>
    <w:rsid w:val="00FC3330"/>
    <w:rPr>
      <w:b/>
    </w:rPr>
  </w:style>
  <w:style w:type="character" w:customStyle="1" w:styleId="ad">
    <w:name w:val="イタリック"/>
    <w:rsid w:val="00A4507B"/>
    <w:rPr>
      <w:i/>
    </w:rPr>
  </w:style>
  <w:style w:type="paragraph" w:customStyle="1" w:styleId="ae">
    <w:name w:val="表内文字"/>
    <w:basedOn w:val="a0"/>
    <w:rsid w:val="00970790"/>
  </w:style>
  <w:style w:type="paragraph" w:customStyle="1" w:styleId="af">
    <w:name w:val="独自箇条書き"/>
    <w:basedOn w:val="a0"/>
    <w:link w:val="af0"/>
    <w:rsid w:val="00FC00ED"/>
    <w:pPr>
      <w:tabs>
        <w:tab w:val="left" w:pos="440"/>
      </w:tabs>
      <w:ind w:left="200" w:hangingChars="200" w:hanging="200"/>
    </w:pPr>
    <w:rPr>
      <w:rFonts w:ascii="Century" w:hAnsi="Century"/>
    </w:rPr>
  </w:style>
  <w:style w:type="character" w:customStyle="1" w:styleId="af0">
    <w:name w:val="独自箇条書き (文字) (文字)"/>
    <w:link w:val="af"/>
    <w:rsid w:val="00FC00ED"/>
    <w:rPr>
      <w:rFonts w:ascii="Century" w:eastAsia="ＭＳ 明朝" w:hAnsi="Century" w:cs="Dutch"/>
      <w:sz w:val="22"/>
      <w:szCs w:val="22"/>
      <w:lang w:val="en-US" w:eastAsia="ja-JP" w:bidi="ar-SA"/>
    </w:rPr>
  </w:style>
  <w:style w:type="table" w:styleId="af1">
    <w:name w:val="Table Grid"/>
    <w:basedOn w:val="a2"/>
    <w:rsid w:val="007F5E92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0"/>
    <w:next w:val="a0"/>
    <w:rsid w:val="003E2A6A"/>
  </w:style>
  <w:style w:type="paragraph" w:styleId="af3">
    <w:name w:val="List Bullet"/>
    <w:basedOn w:val="a0"/>
    <w:link w:val="af4"/>
    <w:autoRedefine/>
    <w:rsid w:val="00FD0FFD"/>
    <w:rPr>
      <w:rFonts w:ascii="Century" w:hAnsi="Century" w:cs="Times New Roman"/>
    </w:rPr>
  </w:style>
  <w:style w:type="character" w:customStyle="1" w:styleId="af5">
    <w:name w:val="強調"/>
    <w:rsid w:val="00AF4D42"/>
    <w:rPr>
      <w:rFonts w:ascii="Arial" w:eastAsia="ＭＳ ゴシック" w:hAnsi="Arial"/>
    </w:rPr>
  </w:style>
  <w:style w:type="paragraph" w:styleId="af6">
    <w:name w:val="footer"/>
    <w:basedOn w:val="a0"/>
    <w:link w:val="af7"/>
    <w:uiPriority w:val="99"/>
    <w:rsid w:val="007D2463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1"/>
    <w:rsid w:val="007D2463"/>
  </w:style>
  <w:style w:type="paragraph" w:styleId="af9">
    <w:name w:val="header"/>
    <w:basedOn w:val="a0"/>
    <w:rsid w:val="007D2463"/>
    <w:pPr>
      <w:tabs>
        <w:tab w:val="center" w:pos="4252"/>
        <w:tab w:val="right" w:pos="8504"/>
      </w:tabs>
      <w:snapToGrid w:val="0"/>
    </w:pPr>
  </w:style>
  <w:style w:type="paragraph" w:customStyle="1" w:styleId="22">
    <w:name w:val="表内文字2"/>
    <w:basedOn w:val="a0"/>
    <w:rsid w:val="00E42ABE"/>
    <w:pPr>
      <w:spacing w:line="280" w:lineRule="exact"/>
      <w:jc w:val="left"/>
    </w:pPr>
  </w:style>
  <w:style w:type="paragraph" w:customStyle="1" w:styleId="afa">
    <w:name w:val="参考文献"/>
    <w:basedOn w:val="a0"/>
    <w:rsid w:val="009351A0"/>
    <w:pPr>
      <w:tabs>
        <w:tab w:val="left" w:pos="440"/>
      </w:tabs>
      <w:ind w:left="200" w:hangingChars="200" w:hanging="200"/>
      <w:jc w:val="left"/>
    </w:pPr>
  </w:style>
  <w:style w:type="paragraph" w:customStyle="1" w:styleId="afb">
    <w:name w:val="数式"/>
    <w:basedOn w:val="a0"/>
    <w:rsid w:val="001E60A7"/>
    <w:pPr>
      <w:spacing w:beforeLines="50" w:afterLines="50"/>
      <w:jc w:val="center"/>
    </w:pPr>
  </w:style>
  <w:style w:type="character" w:customStyle="1" w:styleId="af4">
    <w:name w:val="箇条書き (文字)"/>
    <w:link w:val="af3"/>
    <w:rsid w:val="00FD0FFD"/>
    <w:rPr>
      <w:sz w:val="21"/>
      <w:szCs w:val="22"/>
    </w:rPr>
  </w:style>
  <w:style w:type="paragraph" w:styleId="afc">
    <w:name w:val="Balloon Text"/>
    <w:basedOn w:val="a0"/>
    <w:link w:val="afd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fd">
    <w:name w:val="吹き出し (文字)"/>
    <w:link w:val="afc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コメント文字列 (文字)"/>
    <w:basedOn w:val="a1"/>
    <w:link w:val="a5"/>
    <w:semiHidden/>
    <w:rsid w:val="00881DA3"/>
    <w:rPr>
      <w:rFonts w:ascii="Century Schoolbook" w:hAnsi="Century Schoolbook" w:cs="Dutch"/>
      <w:sz w:val="22"/>
      <w:szCs w:val="22"/>
    </w:rPr>
  </w:style>
  <w:style w:type="character" w:customStyle="1" w:styleId="af7">
    <w:name w:val="フッター (文字)"/>
    <w:basedOn w:val="a1"/>
    <w:link w:val="af6"/>
    <w:uiPriority w:val="99"/>
    <w:rsid w:val="00592219"/>
    <w:rPr>
      <w:rFonts w:ascii="Century Schoolbook" w:hAnsi="Century Schoolbook" w:cs="Dutch"/>
      <w:sz w:val="21"/>
      <w:szCs w:val="22"/>
    </w:rPr>
  </w:style>
  <w:style w:type="paragraph" w:styleId="afe">
    <w:name w:val="List Paragraph"/>
    <w:basedOn w:val="a0"/>
    <w:uiPriority w:val="34"/>
    <w:qFormat/>
    <w:rsid w:val="00821ED6"/>
    <w:pPr>
      <w:ind w:leftChars="400" w:left="840"/>
    </w:pPr>
  </w:style>
  <w:style w:type="paragraph" w:customStyle="1" w:styleId="aff">
    <w:name w:val="インデント"/>
    <w:basedOn w:val="a0"/>
    <w:qFormat/>
    <w:rsid w:val="00601D7F"/>
    <w:pPr>
      <w:adjustRightInd/>
      <w:ind w:leftChars="300" w:left="300"/>
    </w:pPr>
    <w:rPr>
      <w:rFonts w:cs="Times New Roman"/>
      <w:kern w:val="2"/>
      <w:szCs w:val="24"/>
    </w:rPr>
  </w:style>
  <w:style w:type="paragraph" w:customStyle="1" w:styleId="a">
    <w:name w:val="独自段落番号"/>
    <w:basedOn w:val="a0"/>
    <w:next w:val="a0"/>
    <w:rsid w:val="00BB636A"/>
    <w:pPr>
      <w:keepNext/>
      <w:keepLines/>
      <w:numPr>
        <w:numId w:val="22"/>
      </w:numPr>
      <w:adjustRightInd/>
      <w:spacing w:beforeLines="100" w:before="100"/>
      <w:ind w:left="150" w:hangingChars="150" w:hanging="150"/>
    </w:pPr>
    <w:rPr>
      <w:rFonts w:cs="Times New Roman"/>
      <w:kern w:val="2"/>
      <w:szCs w:val="24"/>
    </w:rPr>
  </w:style>
  <w:style w:type="character" w:styleId="aff0">
    <w:name w:val="Placeholder Text"/>
    <w:basedOn w:val="a1"/>
    <w:uiPriority w:val="99"/>
    <w:semiHidden/>
    <w:rsid w:val="00532A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1909C-89A7-4024-B010-DFBEB4A9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薮哲郎</dc:creator>
  <cp:lastModifiedBy>kamakiri</cp:lastModifiedBy>
  <cp:revision>13</cp:revision>
  <cp:lastPrinted>2020-06-08T04:52:00Z</cp:lastPrinted>
  <dcterms:created xsi:type="dcterms:W3CDTF">2021-05-17T05:21:00Z</dcterms:created>
  <dcterms:modified xsi:type="dcterms:W3CDTF">2021-05-17T13:43:00Z</dcterms:modified>
</cp:coreProperties>
</file>