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5C7B8114" w14:textId="77777777" w:rsidR="00944A8E" w:rsidRPr="00BA47A5" w:rsidRDefault="00944A8E" w:rsidP="00986CA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BA47A5">
        <w:rPr>
          <w:rFonts w:asciiTheme="majorEastAsia" w:eastAsiaTheme="majorEastAsia" w:hAnsiTheme="majorEastAsia" w:hint="eastAsia"/>
          <w:b/>
          <w:bCs/>
          <w:sz w:val="32"/>
          <w:szCs w:val="32"/>
        </w:rPr>
        <w:t>はじめに</w:t>
      </w:r>
    </w:p>
    <w:p w14:paraId="0913BBBA" w14:textId="77777777" w:rsidR="00944A8E" w:rsidRPr="00DD42C1" w:rsidRDefault="00944A8E" w:rsidP="008824B1"/>
    <w:p w14:paraId="551591C8" w14:textId="6F522711" w:rsidR="00737FB2" w:rsidRDefault="00944A8E" w:rsidP="008824B1">
      <w:r w:rsidRPr="00DD42C1">
        <w:rPr>
          <w:rFonts w:hint="eastAsia"/>
        </w:rPr>
        <w:t xml:space="preserve">　</w:t>
      </w:r>
      <w:r w:rsidR="00737FB2">
        <w:rPr>
          <w:rFonts w:hint="eastAsia"/>
        </w:rPr>
        <w:t>「</w:t>
      </w:r>
      <w:r w:rsidR="00737FB2">
        <w:t>情報技術実習」</w:t>
      </w:r>
      <w:r w:rsidR="00BA47A5">
        <w:rPr>
          <w:rFonts w:hint="eastAsia"/>
        </w:rPr>
        <w:t>の前半は</w:t>
      </w:r>
      <w:r w:rsidR="00737FB2">
        <w:t>コンピュータの</w:t>
      </w:r>
      <w:r w:rsidR="00C83DDF">
        <w:rPr>
          <w:rFonts w:hint="eastAsia"/>
        </w:rPr>
        <w:t>しくみ</w:t>
      </w:r>
      <w:r w:rsidR="00737FB2">
        <w:t>を学習します。残り</w:t>
      </w:r>
      <w:r w:rsidR="00737FB2">
        <w:rPr>
          <w:rFonts w:hint="eastAsia"/>
        </w:rPr>
        <w:t>はScratchという</w:t>
      </w:r>
      <w:r w:rsidR="00C83DDF">
        <w:rPr>
          <w:rFonts w:hint="eastAsia"/>
        </w:rPr>
        <w:t>ビジュアルプログラミングの</w:t>
      </w:r>
      <w:r w:rsidR="00737FB2">
        <w:t>学習をします。</w:t>
      </w:r>
    </w:p>
    <w:p w14:paraId="37867CE0" w14:textId="0890429B" w:rsidR="00C17194" w:rsidRDefault="00737FB2" w:rsidP="008824B1">
      <w:r>
        <w:rPr>
          <w:rFonts w:hint="eastAsia"/>
        </w:rPr>
        <w:t xml:space="preserve">　</w:t>
      </w:r>
      <w:r w:rsidR="00944A8E" w:rsidRPr="00DD42C1">
        <w:rPr>
          <w:rFonts w:hint="eastAsia"/>
        </w:rPr>
        <w:t>コンピュータ</w:t>
      </w:r>
      <w:r w:rsidR="00700724">
        <w:rPr>
          <w:rFonts w:hint="eastAsia"/>
        </w:rPr>
        <w:t>（</w:t>
      </w:r>
      <w:r w:rsidR="00C83DDF">
        <w:rPr>
          <w:rFonts w:hint="eastAsia"/>
        </w:rPr>
        <w:t>パソコン</w:t>
      </w:r>
      <w:r w:rsidR="00700724">
        <w:rPr>
          <w:rFonts w:hint="eastAsia"/>
        </w:rPr>
        <w:t>, スマホ）</w:t>
      </w:r>
      <w:r w:rsidR="00944A8E" w:rsidRPr="00DD42C1">
        <w:rPr>
          <w:rFonts w:hint="eastAsia"/>
        </w:rPr>
        <w:t>はその</w:t>
      </w:r>
      <w:r w:rsidR="00C83DDF">
        <w:rPr>
          <w:rFonts w:hint="eastAsia"/>
        </w:rPr>
        <w:t>しくみ</w:t>
      </w:r>
      <w:r w:rsidR="00944A8E" w:rsidRPr="00DD42C1">
        <w:rPr>
          <w:rFonts w:hint="eastAsia"/>
        </w:rPr>
        <w:t>を理解するのが大変難しい機器です。なぜなら、利用者が目に見える部分はごく一部であり、</w:t>
      </w:r>
      <w:r w:rsidR="00C17194">
        <w:rPr>
          <w:rFonts w:hint="eastAsia"/>
        </w:rPr>
        <w:t>多くの</w:t>
      </w:r>
      <w:r w:rsidR="00944A8E" w:rsidRPr="00DD42C1">
        <w:rPr>
          <w:rFonts w:hint="eastAsia"/>
        </w:rPr>
        <w:t>動作は目に見えない</w:t>
      </w:r>
      <w:r w:rsidR="008E6AA8">
        <w:rPr>
          <w:rFonts w:hint="eastAsia"/>
        </w:rPr>
        <w:t>場所で、</w:t>
      </w:r>
      <w:r w:rsidR="00944A8E" w:rsidRPr="00DD42C1">
        <w:rPr>
          <w:rFonts w:hint="eastAsia"/>
        </w:rPr>
        <w:t>超高速で行われるからです。</w:t>
      </w:r>
    </w:p>
    <w:p w14:paraId="3D716156" w14:textId="0DDDFC53" w:rsidR="00C17194" w:rsidRDefault="00C17194" w:rsidP="008824B1">
      <w:r>
        <w:rPr>
          <w:rFonts w:hint="eastAsia"/>
        </w:rPr>
        <w:t xml:space="preserve">　またコンピュータはネットワークに接続して使うのが</w:t>
      </w:r>
      <w:r w:rsidR="0094414D">
        <w:rPr>
          <w:rFonts w:hint="eastAsia"/>
        </w:rPr>
        <w:t>前提となっています。その</w:t>
      </w:r>
      <w:r w:rsidR="0094414D">
        <w:t>結果、</w:t>
      </w:r>
      <w:r>
        <w:rPr>
          <w:rFonts w:hint="eastAsia"/>
        </w:rPr>
        <w:t>コンピュータの動作は「ネットワークの向こうにあるサーバの動作」</w:t>
      </w:r>
      <w:r w:rsidR="00737FB2">
        <w:rPr>
          <w:rFonts w:hint="eastAsia"/>
        </w:rPr>
        <w:t>と</w:t>
      </w:r>
      <w:r>
        <w:rPr>
          <w:rFonts w:hint="eastAsia"/>
        </w:rPr>
        <w:t>「</w:t>
      </w:r>
      <w:r w:rsidR="00737FB2">
        <w:rPr>
          <w:rFonts w:hint="eastAsia"/>
        </w:rPr>
        <w:t>ローカルなPC（スマホ）の</w:t>
      </w:r>
      <w:r w:rsidR="00737FB2">
        <w:t>動作</w:t>
      </w:r>
      <w:r>
        <w:rPr>
          <w:rFonts w:hint="eastAsia"/>
        </w:rPr>
        <w:t>」</w:t>
      </w:r>
      <w:r w:rsidR="007C3361">
        <w:rPr>
          <w:rFonts w:hint="eastAsia"/>
        </w:rPr>
        <w:t>が連係して動作した</w:t>
      </w:r>
      <w:r>
        <w:rPr>
          <w:rFonts w:hint="eastAsia"/>
        </w:rPr>
        <w:t>結果として得られるので、</w:t>
      </w:r>
      <w:r w:rsidR="00700724">
        <w:rPr>
          <w:rFonts w:hint="eastAsia"/>
        </w:rPr>
        <w:t>どこで</w:t>
      </w:r>
      <w:r w:rsidR="00700724">
        <w:t>何が起こっているのか</w:t>
      </w:r>
      <w:r w:rsidR="0094414D">
        <w:rPr>
          <w:rFonts w:hint="eastAsia"/>
        </w:rPr>
        <w:t>、</w:t>
      </w:r>
      <w:r>
        <w:rPr>
          <w:rFonts w:hint="eastAsia"/>
        </w:rPr>
        <w:t>理解しづらくなっています。</w:t>
      </w:r>
    </w:p>
    <w:p w14:paraId="41AFF06A" w14:textId="5AAFDAF0" w:rsidR="00901AA4" w:rsidRDefault="00944A8E" w:rsidP="008824B1">
      <w:r w:rsidRPr="00DD42C1">
        <w:rPr>
          <w:rFonts w:hint="eastAsia"/>
        </w:rPr>
        <w:t xml:space="preserve">　</w:t>
      </w:r>
      <w:r w:rsidR="00700724">
        <w:rPr>
          <w:rFonts w:hint="eastAsia"/>
        </w:rPr>
        <w:t>今のコンピュータのユーザーは「操作法は知っている」が「そのしくみは</w:t>
      </w:r>
      <w:r w:rsidR="00C17194">
        <w:rPr>
          <w:rFonts w:hint="eastAsia"/>
        </w:rPr>
        <w:t>分からない」という状態だと思います。コンピュータを能率的に使い、トラブルが起こったときに適切に対処するには、コンピュータの</w:t>
      </w:r>
      <w:r w:rsidR="00C83DDF">
        <w:rPr>
          <w:rFonts w:hint="eastAsia"/>
        </w:rPr>
        <w:t>しくみ</w:t>
      </w:r>
      <w:r w:rsidR="00C17194">
        <w:rPr>
          <w:rFonts w:hint="eastAsia"/>
        </w:rPr>
        <w:t>を知っていることが必要です。</w:t>
      </w:r>
    </w:p>
    <w:p w14:paraId="15A6F9FD" w14:textId="7AA151CB" w:rsidR="00944A8E" w:rsidRPr="00DD42C1" w:rsidRDefault="00901AA4" w:rsidP="008824B1">
      <w:r>
        <w:rPr>
          <w:rFonts w:hint="eastAsia"/>
        </w:rPr>
        <w:t xml:space="preserve">　本実習では</w:t>
      </w:r>
      <w:r w:rsidR="00700724">
        <w:rPr>
          <w:rFonts w:hint="eastAsia"/>
        </w:rPr>
        <w:t>Windows</w:t>
      </w:r>
      <w:r w:rsidR="00C83DDF">
        <w:rPr>
          <w:rFonts w:hint="eastAsia"/>
        </w:rPr>
        <w:t>パソコン</w:t>
      </w:r>
      <w:r w:rsidR="00700724">
        <w:rPr>
          <w:rFonts w:hint="eastAsia"/>
        </w:rPr>
        <w:t>を用い</w:t>
      </w:r>
      <w:r w:rsidR="00700724">
        <w:t>ます</w:t>
      </w:r>
      <w:r w:rsidR="00700724">
        <w:rPr>
          <w:rFonts w:hint="eastAsia"/>
        </w:rPr>
        <w:t>。</w:t>
      </w:r>
      <w:r w:rsidR="00944A8E" w:rsidRPr="00DD42C1">
        <w:rPr>
          <w:rFonts w:hint="eastAsia"/>
        </w:rPr>
        <w:t>「</w:t>
      </w:r>
      <w:r w:rsidR="0094414D">
        <w:rPr>
          <w:rFonts w:hint="eastAsia"/>
        </w:rPr>
        <w:t>OSの</w:t>
      </w:r>
      <w:r w:rsidR="0094414D">
        <w:t>仕組み、</w:t>
      </w:r>
      <w:r w:rsidR="00944A8E" w:rsidRPr="00DD42C1">
        <w:rPr>
          <w:rFonts w:hint="eastAsia"/>
        </w:rPr>
        <w:t>Webの仕組み」などを理解する</w:t>
      </w:r>
      <w:r>
        <w:rPr>
          <w:rFonts w:hint="eastAsia"/>
        </w:rPr>
        <w:t>ために、</w:t>
      </w:r>
      <w:r w:rsidR="00944A8E" w:rsidRPr="00DD42C1">
        <w:rPr>
          <w:rFonts w:hint="eastAsia"/>
        </w:rPr>
        <w:t>学習用ミニソフトウェアを操作することにより、目に見えない動作を可視化</w:t>
      </w:r>
      <w:r>
        <w:rPr>
          <w:rFonts w:hint="eastAsia"/>
        </w:rPr>
        <w:t>します。</w:t>
      </w:r>
    </w:p>
    <w:p w14:paraId="19694239" w14:textId="388F2A8B" w:rsidR="00271056" w:rsidRPr="008824B1" w:rsidRDefault="0094414D" w:rsidP="00C42A6E">
      <w:r>
        <w:rPr>
          <w:rFonts w:hint="eastAsia"/>
        </w:rPr>
        <w:t xml:space="preserve">　コンピュータが</w:t>
      </w:r>
      <w:r>
        <w:t>最も威力を発揮するのは「プログラムを組んで動かす」という使い方です。</w:t>
      </w:r>
      <w:r>
        <w:rPr>
          <w:rFonts w:hint="eastAsia"/>
        </w:rPr>
        <w:t>プログラムを</w:t>
      </w:r>
      <w:r>
        <w:t>組むことにより、人間が一生かかってもできない量の計算を、コンピュータは一瞬で終わらせます。私たちの</w:t>
      </w:r>
      <w:r>
        <w:rPr>
          <w:rFonts w:hint="eastAsia"/>
        </w:rPr>
        <w:t>身の回りのほとんどの</w:t>
      </w:r>
      <w:r>
        <w:t>電気製品</w:t>
      </w:r>
      <w:r>
        <w:rPr>
          <w:rFonts w:hint="eastAsia"/>
        </w:rPr>
        <w:t>に</w:t>
      </w:r>
      <w:r>
        <w:t>はマイコン</w:t>
      </w:r>
      <w:r w:rsidR="007C3361">
        <w:rPr>
          <w:rFonts w:hint="eastAsia"/>
        </w:rPr>
        <w:t>（コンピュータの一種）</w:t>
      </w:r>
      <w:r>
        <w:t>が内蔵され、その中でプログラムが動作しています。後半</w:t>
      </w:r>
      <w:r>
        <w:rPr>
          <w:rFonts w:hint="eastAsia"/>
        </w:rPr>
        <w:t>では</w:t>
      </w:r>
      <w:r>
        <w:t>プログラミングについて学びます。</w:t>
      </w:r>
    </w:p>
    <w:sectPr w:rsidR="00271056" w:rsidRPr="008824B1" w:rsidSect="008A1CAA">
      <w:footerReference w:type="even" r:id="rId6"/>
      <w:footerReference w:type="default" r:id="rId7"/>
      <w:pgSz w:w="11906" w:h="16838" w:code="9"/>
      <w:pgMar w:top="1701" w:right="1758" w:bottom="1701" w:left="1758" w:header="851" w:footer="992" w:gutter="0"/>
      <w:cols w:space="425"/>
      <w:docGrid w:type="linesAndChars" w:linePitch="373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0DC7" w14:textId="77777777" w:rsidR="00C35771" w:rsidRDefault="00C35771">
      <w:r>
        <w:separator/>
      </w:r>
    </w:p>
  </w:endnote>
  <w:endnote w:type="continuationSeparator" w:id="0">
    <w:p w14:paraId="0D779D19" w14:textId="77777777" w:rsidR="00C35771" w:rsidRDefault="00C3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694B" w14:textId="77777777" w:rsidR="00B147FA" w:rsidRDefault="00B147FA" w:rsidP="009111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D914AD" w14:textId="77777777" w:rsidR="00B147FA" w:rsidRDefault="00B147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65A8" w14:textId="77777777" w:rsidR="00B147FA" w:rsidRDefault="00B147FA" w:rsidP="009111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14D">
      <w:rPr>
        <w:rStyle w:val="a6"/>
        <w:noProof/>
      </w:rPr>
      <w:t>1</w:t>
    </w:r>
    <w:r>
      <w:rPr>
        <w:rStyle w:val="a6"/>
      </w:rPr>
      <w:fldChar w:fldCharType="end"/>
    </w:r>
  </w:p>
  <w:p w14:paraId="14B1CD74" w14:textId="77777777" w:rsidR="00B147FA" w:rsidRDefault="00B147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7F20" w14:textId="77777777" w:rsidR="00C35771" w:rsidRDefault="00C35771">
      <w:r>
        <w:separator/>
      </w:r>
    </w:p>
  </w:footnote>
  <w:footnote w:type="continuationSeparator" w:id="0">
    <w:p w14:paraId="3550B062" w14:textId="77777777" w:rsidR="00C35771" w:rsidRDefault="00C35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C5"/>
    <w:rsid w:val="000556D9"/>
    <w:rsid w:val="000E0998"/>
    <w:rsid w:val="001303A0"/>
    <w:rsid w:val="00171093"/>
    <w:rsid w:val="00205578"/>
    <w:rsid w:val="00271056"/>
    <w:rsid w:val="00324138"/>
    <w:rsid w:val="00354E63"/>
    <w:rsid w:val="00392FCA"/>
    <w:rsid w:val="0041428F"/>
    <w:rsid w:val="004C5F00"/>
    <w:rsid w:val="005D0E5E"/>
    <w:rsid w:val="005F3337"/>
    <w:rsid w:val="00640B6E"/>
    <w:rsid w:val="006714C5"/>
    <w:rsid w:val="006B59F6"/>
    <w:rsid w:val="006D312E"/>
    <w:rsid w:val="00700724"/>
    <w:rsid w:val="00711F0E"/>
    <w:rsid w:val="00737FB2"/>
    <w:rsid w:val="007C3361"/>
    <w:rsid w:val="007F0608"/>
    <w:rsid w:val="008824B1"/>
    <w:rsid w:val="008A1CAA"/>
    <w:rsid w:val="008E6AA8"/>
    <w:rsid w:val="00901AA4"/>
    <w:rsid w:val="009111A3"/>
    <w:rsid w:val="00914157"/>
    <w:rsid w:val="00936723"/>
    <w:rsid w:val="0094414D"/>
    <w:rsid w:val="00944A8E"/>
    <w:rsid w:val="00986CAE"/>
    <w:rsid w:val="009D7BB2"/>
    <w:rsid w:val="00A60E75"/>
    <w:rsid w:val="00AB7EB1"/>
    <w:rsid w:val="00B147FA"/>
    <w:rsid w:val="00B904AD"/>
    <w:rsid w:val="00BA47A5"/>
    <w:rsid w:val="00BB575E"/>
    <w:rsid w:val="00C17194"/>
    <w:rsid w:val="00C35771"/>
    <w:rsid w:val="00C42A6E"/>
    <w:rsid w:val="00C83DDF"/>
    <w:rsid w:val="00D110C5"/>
    <w:rsid w:val="00D31AA1"/>
    <w:rsid w:val="00E551A7"/>
    <w:rsid w:val="00ED606B"/>
    <w:rsid w:val="00E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,#eaeaea"/>
    </o:shapedefaults>
    <o:shapelayout v:ext="edit">
      <o:idmap v:ext="edit" data="2"/>
    </o:shapelayout>
  </w:shapeDefaults>
  <w:decimalSymbol w:val="."/>
  <w:listSeparator w:val=","/>
  <w14:docId w14:val="060CC25F"/>
  <w15:chartTrackingRefBased/>
  <w15:docId w15:val="{E77EABA1-3BA2-47B0-A92D-93CFF271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7A5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1">
    <w:name w:val="heading 1"/>
    <w:basedOn w:val="a"/>
    <w:next w:val="a"/>
    <w:qFormat/>
    <w:rsid w:val="006714C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14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14C5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sid w:val="008824B1"/>
    <w:rPr>
      <w:rFonts w:ascii="ＭＳ 明朝" w:hAnsi="Courier New" w:cs="Courier New"/>
      <w:szCs w:val="21"/>
    </w:rPr>
  </w:style>
  <w:style w:type="character" w:styleId="a6">
    <w:name w:val="page number"/>
    <w:basedOn w:val="a0"/>
    <w:rsid w:val="0091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ゴシック無印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17</cp:revision>
  <cp:lastPrinted>2007-04-18T06:50:00Z</cp:lastPrinted>
  <dcterms:created xsi:type="dcterms:W3CDTF">2015-09-30T05:18:00Z</dcterms:created>
  <dcterms:modified xsi:type="dcterms:W3CDTF">2023-10-03T23:41:00Z</dcterms:modified>
</cp:coreProperties>
</file>